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B79" w:rsidRDefault="00015B79" w:rsidP="00015B79">
      <w:pPr>
        <w:pStyle w:val="Stil1"/>
        <w:spacing w:before="0" w:after="0"/>
        <w:rPr>
          <w:rFonts w:ascii="Book Antiqua" w:hAnsi="Book Antiqua"/>
          <w:color w:val="000000"/>
        </w:rPr>
      </w:pPr>
      <w:bookmarkStart w:id="0" w:name="_Toc470236871"/>
      <w:r>
        <w:rPr>
          <w:rFonts w:ascii="Book Antiqua" w:hAnsi="Book Antiqua"/>
          <w:color w:val="000000"/>
        </w:rPr>
        <w:t>1. REZUMAT NETEHNIC</w:t>
      </w:r>
      <w:bookmarkEnd w:id="0"/>
    </w:p>
    <w:p w:rsidR="00015B79" w:rsidRDefault="00015B79" w:rsidP="00015B79">
      <w:pPr>
        <w:autoSpaceDE w:val="0"/>
        <w:autoSpaceDN w:val="0"/>
        <w:adjustRightInd w:val="0"/>
        <w:rPr>
          <w:rFonts w:ascii="Book Antiqua" w:hAnsi="Book Antiqua"/>
        </w:rPr>
      </w:pPr>
      <w:r>
        <w:rPr>
          <w:rFonts w:ascii="Book Antiqua" w:hAnsi="Book Antiqua"/>
        </w:rPr>
        <w:t xml:space="preserve"> </w:t>
      </w:r>
    </w:p>
    <w:p w:rsidR="00015B79" w:rsidRDefault="00015B79" w:rsidP="00015B79">
      <w:pPr>
        <w:pStyle w:val="SubtitluCharChar"/>
        <w:numPr>
          <w:ilvl w:val="0"/>
          <w:numId w:val="0"/>
        </w:numPr>
        <w:spacing w:before="0" w:after="0"/>
        <w:ind w:left="720"/>
        <w:rPr>
          <w:rFonts w:ascii="Book Antiqua" w:hAnsi="Book Antiqua"/>
          <w:color w:val="000000"/>
          <w:sz w:val="26"/>
          <w:szCs w:val="26"/>
          <w:lang w:val="ro-RO"/>
        </w:rPr>
      </w:pPr>
      <w:bookmarkStart w:id="1" w:name="_Toc470236872"/>
      <w:r>
        <w:rPr>
          <w:rFonts w:ascii="Book Antiqua" w:hAnsi="Book Antiqua"/>
          <w:color w:val="000000"/>
          <w:sz w:val="26"/>
          <w:szCs w:val="26"/>
          <w:lang w:val="ro-RO"/>
        </w:rPr>
        <w:t>1.1. Descriere</w:t>
      </w:r>
      <w:bookmarkEnd w:id="1"/>
    </w:p>
    <w:p w:rsidR="00015B79" w:rsidRDefault="00015B79" w:rsidP="00015B79">
      <w:pPr>
        <w:autoSpaceDE w:val="0"/>
        <w:autoSpaceDN w:val="0"/>
        <w:adjustRightInd w:val="0"/>
        <w:rPr>
          <w:rFonts w:ascii="Book Antiqua" w:hAnsi="Book Antiqua"/>
        </w:rPr>
      </w:pPr>
    </w:p>
    <w:p w:rsidR="00015B79" w:rsidRDefault="00015B79" w:rsidP="00015B79">
      <w:pPr>
        <w:pStyle w:val="Subsubtitlu"/>
        <w:tabs>
          <w:tab w:val="left" w:pos="338"/>
          <w:tab w:val="left" w:pos="1304"/>
        </w:tabs>
        <w:spacing w:before="0" w:after="0"/>
        <w:ind w:left="720" w:firstLine="0"/>
        <w:rPr>
          <w:rFonts w:ascii="Book Antiqua" w:hAnsi="Book Antiqua"/>
          <w:color w:val="000000"/>
          <w:sz w:val="24"/>
          <w:lang w:val="ro-RO"/>
        </w:rPr>
      </w:pPr>
      <w:bookmarkStart w:id="2" w:name="_Toc470236873"/>
      <w:r>
        <w:rPr>
          <w:rFonts w:ascii="Book Antiqua" w:hAnsi="Book Antiqua"/>
          <w:color w:val="000000"/>
          <w:sz w:val="24"/>
          <w:lang w:val="ro-RO"/>
        </w:rPr>
        <w:t>1.1.1. Localizarea activitatii</w:t>
      </w:r>
      <w:bookmarkEnd w:id="2"/>
    </w:p>
    <w:p w:rsidR="00015B79" w:rsidRDefault="00015B79" w:rsidP="00015B79">
      <w:pPr>
        <w:ind w:firstLine="709"/>
        <w:jc w:val="both"/>
        <w:rPr>
          <w:rFonts w:ascii="Book Antiqua" w:hAnsi="Book Antiqua"/>
        </w:rPr>
      </w:pPr>
    </w:p>
    <w:p w:rsidR="00015B79" w:rsidRDefault="00015B79" w:rsidP="00015B79">
      <w:pPr>
        <w:ind w:firstLine="709"/>
        <w:jc w:val="both"/>
        <w:rPr>
          <w:rFonts w:ascii="Book Antiqua" w:hAnsi="Book Antiqua"/>
          <w:bCs/>
        </w:rPr>
      </w:pPr>
      <w:r>
        <w:rPr>
          <w:rFonts w:ascii="Book Antiqua" w:hAnsi="Book Antiqua"/>
        </w:rPr>
        <w:t xml:space="preserve">Ferma de creştere a porcilor </w:t>
      </w:r>
      <w:r>
        <w:rPr>
          <w:rFonts w:ascii="Book Antiqua" w:hAnsi="Book Antiqua"/>
          <w:color w:val="000000"/>
        </w:rPr>
        <w:t xml:space="preserve">DORIPESCO PROD </w:t>
      </w:r>
      <w:r>
        <w:rPr>
          <w:rFonts w:ascii="Book Antiqua" w:hAnsi="Book Antiqua"/>
        </w:rPr>
        <w:t xml:space="preserve">este amplasată la </w:t>
      </w:r>
      <w:r>
        <w:rPr>
          <w:rFonts w:ascii="Book Antiqua" w:hAnsi="Book Antiqua"/>
          <w:color w:val="000000"/>
          <w:lang w:val="fr-FR"/>
        </w:rPr>
        <w:t xml:space="preserve">sud-est de </w:t>
      </w:r>
      <w:proofErr w:type="spellStart"/>
      <w:r>
        <w:rPr>
          <w:rFonts w:ascii="Book Antiqua" w:hAnsi="Book Antiqua"/>
          <w:color w:val="000000"/>
          <w:lang w:val="fr-FR"/>
        </w:rPr>
        <w:t>comuna</w:t>
      </w:r>
      <w:proofErr w:type="spellEnd"/>
      <w:r>
        <w:rPr>
          <w:rFonts w:ascii="Book Antiqua" w:hAnsi="Book Antiqua"/>
          <w:color w:val="000000"/>
          <w:lang w:val="fr-FR"/>
        </w:rPr>
        <w:t xml:space="preserve"> </w:t>
      </w:r>
      <w:proofErr w:type="spellStart"/>
      <w:r>
        <w:rPr>
          <w:rFonts w:ascii="Book Antiqua" w:hAnsi="Book Antiqua"/>
          <w:color w:val="000000"/>
          <w:lang w:val="fr-FR"/>
        </w:rPr>
        <w:t>Crizbav</w:t>
      </w:r>
      <w:proofErr w:type="spellEnd"/>
      <w:r>
        <w:rPr>
          <w:rFonts w:ascii="Book Antiqua" w:hAnsi="Book Antiqua"/>
          <w:color w:val="000000"/>
          <w:lang w:val="fr-FR"/>
        </w:rPr>
        <w:t xml:space="preserve">,  </w:t>
      </w:r>
      <w:r>
        <w:rPr>
          <w:rFonts w:ascii="Book Antiqua" w:hAnsi="Book Antiqua"/>
          <w:bCs/>
        </w:rPr>
        <w:t xml:space="preserve">în apropierea limitei dintre comuna Crizbav şi comuna Hălchiu, pe partea stângă a DC </w:t>
      </w:r>
      <w:bookmarkStart w:id="3" w:name="_GoBack"/>
      <w:bookmarkEnd w:id="3"/>
      <w:r>
        <w:rPr>
          <w:rFonts w:ascii="Book Antiqua" w:hAnsi="Book Antiqua"/>
          <w:bCs/>
        </w:rPr>
        <w:t>39, cu acces din DC 39 Satu Nou - Crizbav prin DE 631/2 şi DE 628/7, judeţul Braşov.</w:t>
      </w:r>
    </w:p>
    <w:p w:rsidR="00015B79" w:rsidRDefault="00015B79" w:rsidP="00015B79">
      <w:pPr>
        <w:ind w:firstLine="709"/>
        <w:jc w:val="both"/>
        <w:rPr>
          <w:rFonts w:ascii="Book Antiqua" w:hAnsi="Book Antiqua"/>
          <w:color w:val="000000"/>
        </w:rPr>
      </w:pPr>
      <w:r>
        <w:rPr>
          <w:rFonts w:ascii="Book Antiqua" w:hAnsi="Book Antiqua"/>
          <w:color w:val="000000"/>
        </w:rPr>
        <w:t>Distanta fata de cea mai apropiata zona locuita (Crizbav) este de aproximativ 1,6 km.</w:t>
      </w:r>
    </w:p>
    <w:p w:rsidR="00015B79" w:rsidRDefault="00015B79" w:rsidP="00015B79">
      <w:pPr>
        <w:ind w:firstLine="720"/>
        <w:jc w:val="both"/>
        <w:rPr>
          <w:rFonts w:ascii="Book Antiqua" w:hAnsi="Book Antiqua"/>
          <w:color w:val="000000"/>
        </w:rPr>
      </w:pPr>
    </w:p>
    <w:p w:rsidR="00015B79" w:rsidRDefault="00015B79" w:rsidP="00015B79">
      <w:pPr>
        <w:pStyle w:val="NormalWeb"/>
        <w:spacing w:before="0" w:beforeAutospacing="0" w:after="0" w:afterAutospacing="0"/>
        <w:ind w:firstLine="720"/>
        <w:jc w:val="both"/>
        <w:rPr>
          <w:rFonts w:ascii="Book Antiqua" w:hAnsi="Book Antiqua"/>
          <w:color w:val="000000"/>
          <w:lang w:val="ro-RO" w:eastAsia="ro-RO"/>
        </w:rPr>
      </w:pPr>
      <w:r>
        <w:rPr>
          <w:rFonts w:ascii="Book Antiqua" w:hAnsi="Book Antiqua"/>
          <w:color w:val="000000"/>
          <w:lang w:val="ro-RO" w:eastAsia="ro-RO"/>
        </w:rPr>
        <w:t xml:space="preserve">Comuna Crizbav este o comună situata in centrul </w:t>
      </w:r>
      <w:r>
        <w:rPr>
          <w:rFonts w:ascii="Book Antiqua" w:hAnsi="Book Antiqua"/>
          <w:color w:val="000000"/>
          <w:lang w:val="ro-RO" w:eastAsia="ro-RO"/>
        </w:rPr>
        <w:fldChar w:fldCharType="begin"/>
      </w:r>
      <w:r>
        <w:rPr>
          <w:rFonts w:ascii="Book Antiqua" w:hAnsi="Book Antiqua"/>
          <w:color w:val="000000"/>
          <w:lang w:val="ro-RO" w:eastAsia="ro-RO"/>
        </w:rPr>
        <w:instrText xml:space="preserve"> HYPERLINK "http://ro.wikipedia.org/wiki/Jude%C8%9Bul_Bra%C8%99ov" \o "Jude</w:instrText>
      </w:r>
      <w:r>
        <w:rPr>
          <w:color w:val="000000"/>
          <w:lang w:val="ro-RO" w:eastAsia="ro-RO"/>
        </w:rPr>
        <w:instrText>ț</w:instrText>
      </w:r>
      <w:r>
        <w:rPr>
          <w:rFonts w:ascii="Book Antiqua" w:hAnsi="Book Antiqua"/>
          <w:color w:val="000000"/>
          <w:lang w:val="ro-RO" w:eastAsia="ro-RO"/>
        </w:rPr>
        <w:instrText>ul Bra</w:instrText>
      </w:r>
      <w:r>
        <w:rPr>
          <w:color w:val="000000"/>
          <w:lang w:val="ro-RO" w:eastAsia="ro-RO"/>
        </w:rPr>
        <w:instrText>ș</w:instrText>
      </w:r>
      <w:r>
        <w:rPr>
          <w:rFonts w:ascii="Book Antiqua" w:hAnsi="Book Antiqua"/>
          <w:color w:val="000000"/>
          <w:lang w:val="ro-RO" w:eastAsia="ro-RO"/>
        </w:rPr>
        <w:instrText xml:space="preserve">ov" </w:instrText>
      </w:r>
      <w:r>
        <w:rPr>
          <w:rFonts w:ascii="Book Antiqua" w:hAnsi="Book Antiqua"/>
          <w:color w:val="000000"/>
          <w:lang w:val="ro-RO" w:eastAsia="ro-RO"/>
        </w:rPr>
        <w:fldChar w:fldCharType="separate"/>
      </w:r>
      <w:r>
        <w:rPr>
          <w:rStyle w:val="Hyperlink"/>
          <w:rFonts w:ascii="Book Antiqua" w:hAnsi="Book Antiqua"/>
          <w:color w:val="000000"/>
          <w:lang w:val="ro-RO" w:eastAsia="ro-RO"/>
        </w:rPr>
        <w:t>judetului Brasov</w:t>
      </w:r>
      <w:r>
        <w:rPr>
          <w:rFonts w:ascii="Book Antiqua" w:hAnsi="Book Antiqua"/>
          <w:color w:val="000000"/>
          <w:lang w:val="ro-RO" w:eastAsia="ro-RO"/>
        </w:rPr>
        <w:fldChar w:fldCharType="end"/>
      </w:r>
      <w:r>
        <w:rPr>
          <w:rFonts w:ascii="Book Antiqua" w:hAnsi="Book Antiqua"/>
          <w:color w:val="000000"/>
          <w:lang w:val="ro-RO" w:eastAsia="ro-RO"/>
        </w:rPr>
        <w:t xml:space="preserve">, care are în componentă satele: </w:t>
      </w:r>
      <w:hyperlink r:id="rId6" w:tooltip="Crizbav, Brașov" w:history="1">
        <w:r>
          <w:rPr>
            <w:rStyle w:val="Hyperlink"/>
            <w:rFonts w:ascii="Book Antiqua" w:hAnsi="Book Antiqua"/>
            <w:color w:val="000000"/>
            <w:lang w:val="ro-RO" w:eastAsia="ro-RO"/>
          </w:rPr>
          <w:t>Crizbav</w:t>
        </w:r>
      </w:hyperlink>
      <w:r>
        <w:rPr>
          <w:rFonts w:ascii="Book Antiqua" w:hAnsi="Book Antiqua"/>
          <w:color w:val="000000"/>
          <w:lang w:val="ro-RO" w:eastAsia="ro-RO"/>
        </w:rPr>
        <w:t xml:space="preserve"> (resedintă) si Cutus. Este situată la 24 km de municipiul Brasov, în partea sudică a muntilor Persani. Comuna apartine regiunii istorice Tara Bârsei si se află la 10 km de DN 13 si la 6 km de DN 1.</w:t>
      </w:r>
    </w:p>
    <w:p w:rsidR="00015B79" w:rsidRDefault="00015B79" w:rsidP="00015B79">
      <w:pPr>
        <w:pStyle w:val="NormalWeb"/>
        <w:spacing w:before="0" w:beforeAutospacing="0" w:after="0" w:afterAutospacing="0"/>
        <w:ind w:firstLine="720"/>
        <w:jc w:val="both"/>
        <w:rPr>
          <w:rFonts w:ascii="Book Antiqua" w:hAnsi="Book Antiqua"/>
          <w:color w:val="000000"/>
          <w:lang w:val="ro-RO" w:eastAsia="ro-RO"/>
        </w:rPr>
      </w:pPr>
      <w:r>
        <w:rPr>
          <w:rFonts w:ascii="Book Antiqua" w:hAnsi="Book Antiqua"/>
          <w:color w:val="000000"/>
          <w:lang w:val="ro-RO" w:eastAsia="ro-RO"/>
        </w:rPr>
        <w:t>Comuna Crizbav se învecinează:</w:t>
      </w:r>
    </w:p>
    <w:p w:rsidR="00015B79" w:rsidRDefault="00015B79" w:rsidP="00015B79">
      <w:pPr>
        <w:numPr>
          <w:ilvl w:val="0"/>
          <w:numId w:val="2"/>
        </w:numPr>
        <w:ind w:left="0" w:firstLine="720"/>
        <w:jc w:val="both"/>
        <w:rPr>
          <w:rFonts w:ascii="Book Antiqua" w:hAnsi="Book Antiqua"/>
          <w:color w:val="000000"/>
        </w:rPr>
      </w:pPr>
      <w:r>
        <w:rPr>
          <w:rFonts w:ascii="Book Antiqua" w:hAnsi="Book Antiqua"/>
          <w:color w:val="000000"/>
        </w:rPr>
        <w:t>la nord cu comunele Comăna si Măierus;</w:t>
      </w:r>
    </w:p>
    <w:p w:rsidR="00015B79" w:rsidRDefault="00015B79" w:rsidP="00015B79">
      <w:pPr>
        <w:numPr>
          <w:ilvl w:val="0"/>
          <w:numId w:val="2"/>
        </w:numPr>
        <w:ind w:left="0" w:firstLine="720"/>
        <w:jc w:val="both"/>
        <w:rPr>
          <w:rFonts w:ascii="Book Antiqua" w:hAnsi="Book Antiqua"/>
          <w:color w:val="000000"/>
        </w:rPr>
      </w:pPr>
      <w:r>
        <w:rPr>
          <w:rFonts w:ascii="Book Antiqua" w:hAnsi="Book Antiqua"/>
          <w:color w:val="000000"/>
        </w:rPr>
        <w:t>la est cu comuna Feldioara;</w:t>
      </w:r>
    </w:p>
    <w:p w:rsidR="00015B79" w:rsidRDefault="00015B79" w:rsidP="00015B79">
      <w:pPr>
        <w:numPr>
          <w:ilvl w:val="0"/>
          <w:numId w:val="2"/>
        </w:numPr>
        <w:ind w:left="0" w:firstLine="720"/>
        <w:jc w:val="both"/>
        <w:rPr>
          <w:rFonts w:ascii="Book Antiqua" w:hAnsi="Book Antiqua"/>
          <w:color w:val="000000"/>
        </w:rPr>
      </w:pPr>
      <w:r>
        <w:rPr>
          <w:rFonts w:ascii="Book Antiqua" w:hAnsi="Book Antiqua"/>
          <w:color w:val="000000"/>
        </w:rPr>
        <w:t>la sud cu comuna Hălchiu;</w:t>
      </w:r>
    </w:p>
    <w:p w:rsidR="00015B79" w:rsidRDefault="00015B79" w:rsidP="00015B79">
      <w:pPr>
        <w:numPr>
          <w:ilvl w:val="0"/>
          <w:numId w:val="2"/>
        </w:numPr>
        <w:ind w:left="0" w:firstLine="720"/>
        <w:jc w:val="both"/>
        <w:rPr>
          <w:rFonts w:ascii="Book Antiqua" w:hAnsi="Book Antiqua"/>
          <w:color w:val="000000"/>
        </w:rPr>
      </w:pPr>
      <w:r>
        <w:rPr>
          <w:rFonts w:ascii="Book Antiqua" w:hAnsi="Book Antiqua"/>
          <w:color w:val="000000"/>
        </w:rPr>
        <w:t>la vest cu comunele Dumbrăvita si Părău.</w:t>
      </w:r>
    </w:p>
    <w:p w:rsidR="00015B79" w:rsidRDefault="00015B79" w:rsidP="00015B79">
      <w:pPr>
        <w:ind w:firstLine="720"/>
        <w:jc w:val="both"/>
        <w:rPr>
          <w:rFonts w:ascii="Book Antiqua" w:hAnsi="Book Antiqua"/>
          <w:color w:val="000000"/>
        </w:rPr>
      </w:pPr>
      <w:r>
        <w:rPr>
          <w:rFonts w:ascii="Book Antiqua" w:hAnsi="Book Antiqua"/>
          <w:color w:val="000000"/>
        </w:rPr>
        <w:t>Suprafaţa comunei Crizbav este de 5313 ha (din care 128 ha intravilan si 5185 ha extravilan), iar populaţia numără 2600 locuitori.</w:t>
      </w:r>
    </w:p>
    <w:p w:rsidR="00015B79" w:rsidRDefault="00015B79" w:rsidP="00015B79">
      <w:pPr>
        <w:ind w:right="-196" w:firstLine="1080"/>
        <w:jc w:val="both"/>
        <w:rPr>
          <w:rFonts w:ascii="Book Antiqua" w:hAnsi="Book Antiqua"/>
          <w:lang w:val="it-IT"/>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3276600</wp:posOffset>
                </wp:positionH>
                <wp:positionV relativeFrom="paragraph">
                  <wp:posOffset>1897380</wp:posOffset>
                </wp:positionV>
                <wp:extent cx="152400" cy="114300"/>
                <wp:effectExtent l="9525" t="11430" r="9525" b="762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258pt;margin-top:149.4pt;width:12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" fillcolor="red"/>
            </w:pict>
          </mc:Fallback>
        </mc:AlternateContent>
      </w:r>
      <w:r>
        <w:rPr>
          <w:noProof/>
          <w:lang w:val="en-US" w:eastAsia="en-US"/>
        </w:rPr>
        <w:drawing>
          <wp:anchor distT="0" distB="0" distL="114300" distR="114300" simplePos="0" relativeHeight="251659264" behindDoc="0" locked="0" layoutInCell="1" allowOverlap="0">
            <wp:simplePos x="0" y="0"/>
            <wp:positionH relativeFrom="column">
              <wp:posOffset>762000</wp:posOffset>
            </wp:positionH>
            <wp:positionV relativeFrom="paragraph">
              <wp:posOffset>200025</wp:posOffset>
            </wp:positionV>
            <wp:extent cx="4343400" cy="3315335"/>
            <wp:effectExtent l="0" t="0" r="0" b="0"/>
            <wp:wrapTopAndBottom/>
            <wp:docPr id="7" name="Picture 7" descr="http://www.profudegeogra.eu/wp-content/uploads/2011/05/Harta-fizica-a-judetului-B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udegeogra.eu/wp-content/uploads/2011/05/Harta-fizica-a-judetului-Brasov.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43400" cy="3315335"/>
                    </a:xfrm>
                    <a:prstGeom prst="rect">
                      <a:avLst/>
                    </a:prstGeom>
                    <a:noFill/>
                  </pic:spPr>
                </pic:pic>
              </a:graphicData>
            </a:graphic>
            <wp14:sizeRelH relativeFrom="page">
              <wp14:pctWidth>0</wp14:pctWidth>
            </wp14:sizeRelH>
            <wp14:sizeRelV relativeFrom="page">
              <wp14:pctHeight>0</wp14:pctHeight>
            </wp14:sizeRelV>
          </wp:anchor>
        </w:drawing>
      </w:r>
    </w:p>
    <w:p w:rsidR="00015B79" w:rsidRDefault="00015B79" w:rsidP="00015B79">
      <w:pPr>
        <w:ind w:right="-196" w:firstLine="708"/>
        <w:jc w:val="both"/>
        <w:rPr>
          <w:rFonts w:ascii="Book Antiqua" w:hAnsi="Book Antiqua"/>
          <w:lang w:val="es-ES"/>
        </w:rPr>
      </w:pPr>
      <w:r>
        <w:rPr>
          <w:rFonts w:ascii="Book Antiqua" w:hAnsi="Book Antiqua"/>
          <w:lang w:val="it-IT"/>
        </w:rPr>
        <w:lastRenderedPageBreak/>
        <w:t>Amplasamentul fermei de porci are urmatoarele</w:t>
      </w:r>
      <w:r>
        <w:rPr>
          <w:rFonts w:ascii="Book Antiqua" w:hAnsi="Book Antiqua"/>
        </w:rPr>
        <w:t xml:space="preserve"> vecinatati:</w:t>
      </w:r>
    </w:p>
    <w:p w:rsidR="00015B79" w:rsidRDefault="00015B79" w:rsidP="00015B79">
      <w:pPr>
        <w:pStyle w:val="Heading7"/>
        <w:keepNext/>
        <w:numPr>
          <w:ilvl w:val="0"/>
          <w:numId w:val="3"/>
        </w:numPr>
        <w:tabs>
          <w:tab w:val="clear" w:pos="720"/>
          <w:tab w:val="left" w:pos="1080"/>
        </w:tabs>
        <w:spacing w:before="0" w:after="0"/>
        <w:ind w:right="-196" w:firstLine="0"/>
        <w:jc w:val="both"/>
        <w:rPr>
          <w:rFonts w:ascii="Book Antiqua" w:hAnsi="Book Antiqua"/>
          <w:color w:val="000000"/>
          <w:sz w:val="24"/>
          <w:szCs w:val="24"/>
          <w:lang w:val="ro-RO"/>
        </w:rPr>
      </w:pPr>
      <w:r>
        <w:rPr>
          <w:rFonts w:ascii="Book Antiqua" w:hAnsi="Book Antiqua"/>
          <w:b/>
          <w:color w:val="000000"/>
          <w:sz w:val="24"/>
          <w:szCs w:val="24"/>
          <w:lang w:val="ro-RO"/>
        </w:rPr>
        <w:t>Nord</w:t>
      </w:r>
      <w:r>
        <w:rPr>
          <w:rFonts w:ascii="Book Antiqua" w:hAnsi="Book Antiqua"/>
          <w:color w:val="000000"/>
          <w:sz w:val="24"/>
          <w:szCs w:val="24"/>
          <w:lang w:val="ro-RO"/>
        </w:rPr>
        <w:t xml:space="preserve">: teren agricol, </w:t>
      </w:r>
      <w:r>
        <w:rPr>
          <w:rFonts w:ascii="Book Antiqua" w:hAnsi="Book Antiqua"/>
          <w:color w:val="000000"/>
          <w:sz w:val="24"/>
          <w:szCs w:val="24"/>
        </w:rPr>
        <w:t xml:space="preserve">Ferma de </w:t>
      </w:r>
      <w:proofErr w:type="spellStart"/>
      <w:r>
        <w:rPr>
          <w:rFonts w:ascii="Book Antiqua" w:hAnsi="Book Antiqua"/>
          <w:color w:val="000000"/>
          <w:sz w:val="24"/>
          <w:szCs w:val="24"/>
        </w:rPr>
        <w:t>porci</w:t>
      </w:r>
      <w:proofErr w:type="spellEnd"/>
      <w:r>
        <w:rPr>
          <w:rFonts w:ascii="Book Antiqua" w:hAnsi="Book Antiqua"/>
          <w:color w:val="000000"/>
          <w:sz w:val="24"/>
          <w:szCs w:val="24"/>
        </w:rPr>
        <w:t xml:space="preserve"> SC </w:t>
      </w:r>
      <w:r>
        <w:rPr>
          <w:rFonts w:ascii="Book Antiqua" w:hAnsi="Book Antiqua"/>
          <w:caps/>
          <w:color w:val="000000"/>
          <w:sz w:val="24"/>
          <w:szCs w:val="24"/>
        </w:rPr>
        <w:t>prodrefra</w:t>
      </w:r>
      <w:r>
        <w:rPr>
          <w:rFonts w:ascii="Book Antiqua" w:hAnsi="Book Antiqua"/>
          <w:color w:val="000000"/>
          <w:sz w:val="24"/>
          <w:szCs w:val="24"/>
        </w:rPr>
        <w:t xml:space="preserve"> SRL (la </w:t>
      </w:r>
      <w:proofErr w:type="spellStart"/>
      <w:r>
        <w:rPr>
          <w:rFonts w:ascii="Book Antiqua" w:hAnsi="Book Antiqua"/>
          <w:color w:val="000000"/>
          <w:sz w:val="24"/>
          <w:szCs w:val="24"/>
        </w:rPr>
        <w:t>cca</w:t>
      </w:r>
      <w:proofErr w:type="spellEnd"/>
      <w:r>
        <w:rPr>
          <w:rFonts w:ascii="Book Antiqua" w:hAnsi="Book Antiqua"/>
          <w:color w:val="000000"/>
          <w:sz w:val="24"/>
          <w:szCs w:val="24"/>
        </w:rPr>
        <w:t>. 200 m), la 1</w:t>
      </w:r>
      <w:proofErr w:type="gramStart"/>
      <w:r>
        <w:rPr>
          <w:rFonts w:ascii="Book Antiqua" w:hAnsi="Book Antiqua"/>
          <w:color w:val="000000"/>
          <w:sz w:val="24"/>
          <w:szCs w:val="24"/>
        </w:rPr>
        <w:t>,5</w:t>
      </w:r>
      <w:proofErr w:type="gramEnd"/>
      <w:r>
        <w:rPr>
          <w:rFonts w:ascii="Book Antiqua" w:hAnsi="Book Antiqua"/>
          <w:color w:val="000000"/>
          <w:sz w:val="24"/>
          <w:szCs w:val="24"/>
        </w:rPr>
        <w:t xml:space="preserve"> km se </w:t>
      </w:r>
      <w:proofErr w:type="spellStart"/>
      <w:r>
        <w:rPr>
          <w:rFonts w:ascii="Book Antiqua" w:hAnsi="Book Antiqua"/>
          <w:color w:val="000000"/>
          <w:sz w:val="24"/>
          <w:szCs w:val="24"/>
        </w:rPr>
        <w:t>afla</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paraul</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Crizbav</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iar</w:t>
      </w:r>
      <w:proofErr w:type="spellEnd"/>
      <w:r>
        <w:rPr>
          <w:rFonts w:ascii="Book Antiqua" w:hAnsi="Book Antiqua"/>
          <w:color w:val="000000"/>
          <w:sz w:val="24"/>
          <w:szCs w:val="24"/>
        </w:rPr>
        <w:t xml:space="preserve"> la o </w:t>
      </w:r>
      <w:proofErr w:type="spellStart"/>
      <w:r>
        <w:rPr>
          <w:rFonts w:ascii="Book Antiqua" w:hAnsi="Book Antiqua"/>
          <w:color w:val="000000"/>
          <w:sz w:val="24"/>
          <w:szCs w:val="24"/>
        </w:rPr>
        <w:t>distanta</w:t>
      </w:r>
      <w:proofErr w:type="spellEnd"/>
      <w:r>
        <w:rPr>
          <w:rFonts w:ascii="Book Antiqua" w:hAnsi="Book Antiqua"/>
          <w:color w:val="000000"/>
          <w:sz w:val="24"/>
          <w:szCs w:val="24"/>
        </w:rPr>
        <w:t xml:space="preserve"> de </w:t>
      </w:r>
      <w:proofErr w:type="spellStart"/>
      <w:r>
        <w:rPr>
          <w:rFonts w:ascii="Book Antiqua" w:hAnsi="Book Antiqua"/>
          <w:color w:val="000000"/>
          <w:sz w:val="24"/>
          <w:szCs w:val="24"/>
        </w:rPr>
        <w:t>aproximativ</w:t>
      </w:r>
      <w:proofErr w:type="spellEnd"/>
      <w:r>
        <w:rPr>
          <w:rFonts w:ascii="Book Antiqua" w:hAnsi="Book Antiqua"/>
          <w:color w:val="000000"/>
          <w:sz w:val="24"/>
          <w:szCs w:val="24"/>
        </w:rPr>
        <w:t xml:space="preserve"> 1,6 km se </w:t>
      </w:r>
      <w:proofErr w:type="spellStart"/>
      <w:r>
        <w:rPr>
          <w:rFonts w:ascii="Book Antiqua" w:hAnsi="Book Antiqua"/>
          <w:color w:val="000000"/>
          <w:sz w:val="24"/>
          <w:szCs w:val="24"/>
        </w:rPr>
        <w:t>afla</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satul</w:t>
      </w:r>
      <w:proofErr w:type="spellEnd"/>
      <w:r>
        <w:rPr>
          <w:rFonts w:ascii="Book Antiqua" w:hAnsi="Book Antiqua"/>
          <w:color w:val="000000"/>
          <w:sz w:val="24"/>
          <w:szCs w:val="24"/>
        </w:rPr>
        <w:t xml:space="preserve"> </w:t>
      </w:r>
      <w:proofErr w:type="spellStart"/>
      <w:r>
        <w:rPr>
          <w:rFonts w:ascii="Book Antiqua" w:hAnsi="Book Antiqua"/>
          <w:color w:val="000000"/>
          <w:sz w:val="24"/>
          <w:szCs w:val="24"/>
        </w:rPr>
        <w:t>Crizbav</w:t>
      </w:r>
      <w:proofErr w:type="spellEnd"/>
      <w:r>
        <w:rPr>
          <w:rFonts w:ascii="Book Antiqua" w:hAnsi="Book Antiqua"/>
          <w:color w:val="000000"/>
          <w:sz w:val="24"/>
          <w:szCs w:val="24"/>
        </w:rPr>
        <w:t>;</w:t>
      </w:r>
    </w:p>
    <w:p w:rsidR="00015B79" w:rsidRDefault="00015B79" w:rsidP="00015B79">
      <w:pPr>
        <w:numPr>
          <w:ilvl w:val="0"/>
          <w:numId w:val="3"/>
        </w:numPr>
        <w:tabs>
          <w:tab w:val="clear" w:pos="720"/>
          <w:tab w:val="left" w:pos="1080"/>
        </w:tabs>
        <w:ind w:right="-196" w:firstLine="0"/>
        <w:jc w:val="both"/>
        <w:rPr>
          <w:rFonts w:ascii="Book Antiqua" w:hAnsi="Book Antiqua"/>
          <w:color w:val="000000"/>
        </w:rPr>
      </w:pPr>
      <w:r>
        <w:rPr>
          <w:rFonts w:ascii="Book Antiqua" w:hAnsi="Book Antiqua"/>
          <w:b/>
        </w:rPr>
        <w:t>Sud</w:t>
      </w:r>
      <w:r>
        <w:rPr>
          <w:rFonts w:ascii="Book Antiqua" w:hAnsi="Book Antiqua"/>
        </w:rPr>
        <w:t xml:space="preserve">: teren agricol, la cca. 1200 m se afla paraul Hopsu (afluent al paraului Homorod – Ciucas), la o distanta de cca. 3,5 km se afla complexul piscicol </w:t>
      </w:r>
      <w:r>
        <w:rPr>
          <w:rFonts w:ascii="Book Antiqua" w:hAnsi="Book Antiqua"/>
          <w:color w:val="000000"/>
        </w:rPr>
        <w:t>Dumbravita, iar la o distanta de aproximativ 3,2 km se afla Satu Nou;</w:t>
      </w:r>
    </w:p>
    <w:p w:rsidR="00015B79" w:rsidRDefault="00015B79" w:rsidP="00015B79">
      <w:pPr>
        <w:numPr>
          <w:ilvl w:val="0"/>
          <w:numId w:val="3"/>
        </w:numPr>
        <w:tabs>
          <w:tab w:val="clear" w:pos="720"/>
          <w:tab w:val="left" w:pos="1080"/>
        </w:tabs>
        <w:ind w:right="-196" w:firstLine="0"/>
        <w:jc w:val="both"/>
        <w:rPr>
          <w:rFonts w:ascii="Book Antiqua" w:hAnsi="Book Antiqua"/>
        </w:rPr>
      </w:pPr>
      <w:r>
        <w:rPr>
          <w:rFonts w:ascii="Book Antiqua" w:hAnsi="Book Antiqua"/>
          <w:b/>
        </w:rPr>
        <w:t>Vest</w:t>
      </w:r>
      <w:r>
        <w:rPr>
          <w:rFonts w:ascii="Book Antiqua" w:hAnsi="Book Antiqua"/>
        </w:rPr>
        <w:t xml:space="preserve">: drum de exploatare DE 628/9, teren agricol, la cca. 2000 m padure;            </w:t>
      </w:r>
    </w:p>
    <w:p w:rsidR="00015B79" w:rsidRDefault="00015B79" w:rsidP="00015B79">
      <w:pPr>
        <w:numPr>
          <w:ilvl w:val="0"/>
          <w:numId w:val="3"/>
        </w:numPr>
        <w:tabs>
          <w:tab w:val="clear" w:pos="720"/>
          <w:tab w:val="left" w:pos="1080"/>
        </w:tabs>
        <w:ind w:right="-196" w:firstLine="0"/>
        <w:jc w:val="both"/>
        <w:rPr>
          <w:rFonts w:ascii="Book Antiqua" w:hAnsi="Book Antiqua"/>
        </w:rPr>
      </w:pPr>
      <w:r>
        <w:rPr>
          <w:rFonts w:ascii="Book Antiqua" w:hAnsi="Book Antiqua"/>
          <w:b/>
        </w:rPr>
        <w:t>Est</w:t>
      </w:r>
      <w:r>
        <w:rPr>
          <w:rFonts w:ascii="Book Antiqua" w:hAnsi="Book Antiqua"/>
        </w:rPr>
        <w:t>: drum de exploatare DE 628/7, teren agricol.</w:t>
      </w:r>
    </w:p>
    <w:p w:rsidR="00015B79" w:rsidRDefault="00015B79" w:rsidP="00015B79">
      <w:pPr>
        <w:pStyle w:val="Bodytext160"/>
        <w:shd w:val="clear" w:color="auto" w:fill="auto"/>
        <w:spacing w:before="0" w:after="45"/>
        <w:ind w:right="-5"/>
        <w:rPr>
          <w:rFonts w:ascii="Book Antiqua" w:hAnsi="Book Antiqua"/>
          <w:b w:val="0"/>
        </w:rPr>
      </w:pPr>
    </w:p>
    <w:p w:rsidR="00015B79" w:rsidRDefault="00015B79" w:rsidP="00015B79">
      <w:pPr>
        <w:ind w:right="-196" w:firstLine="708"/>
        <w:jc w:val="both"/>
        <w:rPr>
          <w:rFonts w:ascii="Book Antiqua" w:hAnsi="Book Antiqua"/>
          <w:lang w:val="it-IT"/>
        </w:rPr>
      </w:pPr>
      <w:r>
        <w:rPr>
          <w:rFonts w:ascii="Book Antiqua" w:hAnsi="Book Antiqua"/>
          <w:lang w:val="it-IT"/>
        </w:rPr>
        <w:t>Distanta între ferma de crestere si ingrasare a porcilor şi cele mai apropiate asezări umane învecinate asigură o zonă de protecţie fata de acestea.</w:t>
      </w:r>
    </w:p>
    <w:p w:rsidR="00015B79" w:rsidRDefault="00015B79" w:rsidP="00015B79">
      <w:pPr>
        <w:suppressAutoHyphens/>
        <w:ind w:left="709"/>
        <w:jc w:val="both"/>
        <w:rPr>
          <w:rFonts w:ascii="Book Antiqua" w:hAnsi="Book Antiqua"/>
        </w:rPr>
      </w:pPr>
    </w:p>
    <w:p w:rsidR="00015B79" w:rsidRDefault="00015B79" w:rsidP="00015B79">
      <w:pPr>
        <w:pStyle w:val="Table"/>
        <w:spacing w:after="0"/>
        <w:rPr>
          <w:rFonts w:ascii="Book Antiqua" w:hAnsi="Book Antiqua"/>
          <w:b/>
        </w:rPr>
      </w:pPr>
      <w:proofErr w:type="spellStart"/>
      <w:proofErr w:type="gramStart"/>
      <w:r>
        <w:rPr>
          <w:rFonts w:ascii="Book Antiqua" w:hAnsi="Book Antiqua"/>
          <w:b/>
        </w:rPr>
        <w:t>Figura</w:t>
      </w:r>
      <w:proofErr w:type="spellEnd"/>
      <w:r>
        <w:rPr>
          <w:rFonts w:ascii="Book Antiqua" w:hAnsi="Book Antiqua"/>
          <w:b/>
        </w:rPr>
        <w:t xml:space="preserve"> nr.</w:t>
      </w:r>
      <w:proofErr w:type="gramEnd"/>
      <w:r>
        <w:rPr>
          <w:rFonts w:ascii="Book Antiqua" w:hAnsi="Book Antiqua"/>
          <w:b/>
        </w:rPr>
        <w:t xml:space="preserve"> 1: </w:t>
      </w:r>
      <w:proofErr w:type="spellStart"/>
      <w:r>
        <w:rPr>
          <w:rFonts w:ascii="Book Antiqua" w:hAnsi="Book Antiqua"/>
          <w:b/>
        </w:rPr>
        <w:t>Amplasarea</w:t>
      </w:r>
      <w:proofErr w:type="spellEnd"/>
      <w:r>
        <w:rPr>
          <w:rFonts w:ascii="Book Antiqua" w:hAnsi="Book Antiqua"/>
          <w:b/>
        </w:rPr>
        <w:t xml:space="preserve"> in </w:t>
      </w:r>
      <w:proofErr w:type="spellStart"/>
      <w:r>
        <w:rPr>
          <w:rFonts w:ascii="Book Antiqua" w:hAnsi="Book Antiqua"/>
          <w:b/>
        </w:rPr>
        <w:t>zona</w:t>
      </w:r>
      <w:proofErr w:type="spellEnd"/>
      <w:r>
        <w:rPr>
          <w:rFonts w:ascii="Book Antiqua" w:hAnsi="Book Antiqua"/>
          <w:b/>
        </w:rPr>
        <w:t xml:space="preserve"> a </w:t>
      </w:r>
      <w:proofErr w:type="spellStart"/>
      <w:r>
        <w:rPr>
          <w:rFonts w:ascii="Book Antiqua" w:hAnsi="Book Antiqua"/>
          <w:b/>
        </w:rPr>
        <w:t>fermei</w:t>
      </w:r>
      <w:proofErr w:type="spellEnd"/>
      <w:r>
        <w:rPr>
          <w:rFonts w:ascii="Book Antiqua" w:hAnsi="Book Antiqua"/>
          <w:b/>
        </w:rPr>
        <w:t xml:space="preserve"> de </w:t>
      </w:r>
      <w:proofErr w:type="spellStart"/>
      <w:r>
        <w:rPr>
          <w:rFonts w:ascii="Book Antiqua" w:hAnsi="Book Antiqua"/>
          <w:b/>
        </w:rPr>
        <w:t>porci</w:t>
      </w:r>
      <w:proofErr w:type="spellEnd"/>
      <w:r>
        <w:rPr>
          <w:rFonts w:ascii="Book Antiqua" w:hAnsi="Book Antiqua"/>
          <w:b/>
        </w:rPr>
        <w:t xml:space="preserve"> DORIPESCO PROD</w:t>
      </w:r>
    </w:p>
    <w:p w:rsidR="00015B79" w:rsidRDefault="00015B79" w:rsidP="00015B79">
      <w:pPr>
        <w:pStyle w:val="Table"/>
        <w:spacing w:after="0"/>
        <w:rPr>
          <w:rFonts w:ascii="Book Antiqua" w:hAnsi="Book Antiqua"/>
          <w:b/>
          <w:bCs/>
          <w:color w:val="000000"/>
          <w:lang w:val="ro-RO"/>
        </w:rPr>
      </w:pPr>
    </w:p>
    <w:p w:rsidR="00015B79" w:rsidRDefault="00015B79" w:rsidP="00015B79">
      <w:pPr>
        <w:pStyle w:val="BodyTextIndent2"/>
        <w:jc w:val="center"/>
        <w:rPr>
          <w:color w:val="FF0000"/>
          <w:lang w:eastAsia="en-US"/>
        </w:r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3048000</wp:posOffset>
                </wp:positionH>
                <wp:positionV relativeFrom="paragraph">
                  <wp:posOffset>1771015</wp:posOffset>
                </wp:positionV>
                <wp:extent cx="457200" cy="228600"/>
                <wp:effectExtent l="0" t="0" r="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B79" w:rsidRDefault="00015B79" w:rsidP="00015B79">
                            <w:pPr>
                              <w:rPr>
                                <w:rFonts w:ascii="Book Antiqua" w:hAnsi="Book Antiqua"/>
                                <w:b/>
                                <w:sz w:val="14"/>
                                <w:szCs w:val="12"/>
                                <w:lang w:val="en-US"/>
                              </w:rPr>
                            </w:pPr>
                            <w:r>
                              <w:rPr>
                                <w:rFonts w:ascii="Book Antiqua" w:hAnsi="Book Antiqua"/>
                                <w:b/>
                                <w:sz w:val="14"/>
                                <w:szCs w:val="12"/>
                                <w:lang w:val="en-US"/>
                              </w:rPr>
                              <w:t>3</w:t>
                            </w:r>
                            <w:proofErr w:type="gramStart"/>
                            <w:r>
                              <w:rPr>
                                <w:rFonts w:ascii="Book Antiqua" w:hAnsi="Book Antiqua"/>
                                <w:b/>
                                <w:sz w:val="14"/>
                                <w:szCs w:val="12"/>
                                <w:lang w:val="en-US"/>
                              </w:rPr>
                              <w:t>,5</w:t>
                            </w:r>
                            <w:proofErr w:type="gramEnd"/>
                            <w:r>
                              <w:rPr>
                                <w:rFonts w:ascii="Book Antiqua" w:hAnsi="Book Antiqua"/>
                                <w:b/>
                                <w:sz w:val="14"/>
                                <w:szCs w:val="12"/>
                                <w:lang w:val="en-US"/>
                              </w:rPr>
                              <w:t xml:space="preserve">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0pt;margin-top:139.4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K1sQIAALg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" filled="f" stroked="f">
                <v:textbox>
                  <w:txbxContent>
                    <w:p w:rsidR="00015B79" w:rsidRDefault="00015B79" w:rsidP="00015B79">
                      <w:pPr>
                        <w:rPr>
                          <w:rFonts w:ascii="Book Antiqua" w:hAnsi="Book Antiqua"/>
                          <w:b/>
                          <w:sz w:val="14"/>
                          <w:szCs w:val="12"/>
                          <w:lang w:val="en-US"/>
                        </w:rPr>
                      </w:pPr>
                      <w:r>
                        <w:rPr>
                          <w:rFonts w:ascii="Book Antiqua" w:hAnsi="Book Antiqua"/>
                          <w:b/>
                          <w:sz w:val="14"/>
                          <w:szCs w:val="12"/>
                          <w:lang w:val="en-US"/>
                        </w:rPr>
                        <w:t>3</w:t>
                      </w:r>
                      <w:proofErr w:type="gramStart"/>
                      <w:r>
                        <w:rPr>
                          <w:rFonts w:ascii="Book Antiqua" w:hAnsi="Book Antiqua"/>
                          <w:b/>
                          <w:sz w:val="14"/>
                          <w:szCs w:val="12"/>
                          <w:lang w:val="en-US"/>
                        </w:rPr>
                        <w:t>,5</w:t>
                      </w:r>
                      <w:proofErr w:type="gramEnd"/>
                      <w:r>
                        <w:rPr>
                          <w:rFonts w:ascii="Book Antiqua" w:hAnsi="Book Antiqua"/>
                          <w:b/>
                          <w:sz w:val="14"/>
                          <w:szCs w:val="12"/>
                          <w:lang w:val="en-US"/>
                        </w:rPr>
                        <w:t xml:space="preserve"> km</w:t>
                      </w:r>
                    </w:p>
                  </w:txbxContent>
                </v:textbox>
              </v:shape>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3124835</wp:posOffset>
                </wp:positionH>
                <wp:positionV relativeFrom="paragraph">
                  <wp:posOffset>1170940</wp:posOffset>
                </wp:positionV>
                <wp:extent cx="8890" cy="1400175"/>
                <wp:effectExtent l="10160" t="8890" r="9525" b="1016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1400175"/>
                        </a:xfrm>
                        <a:custGeom>
                          <a:avLst/>
                          <a:gdLst>
                            <a:gd name="T0" fmla="*/ 14 w 14"/>
                            <a:gd name="T1" fmla="*/ 0 h 2205"/>
                            <a:gd name="T2" fmla="*/ 0 w 14"/>
                            <a:gd name="T3" fmla="*/ 2205 h 2205"/>
                          </a:gdLst>
                          <a:ahLst/>
                          <a:cxnLst>
                            <a:cxn ang="0">
                              <a:pos x="T0" y="T1"/>
                            </a:cxn>
                            <a:cxn ang="0">
                              <a:pos x="T2" y="T3"/>
                            </a:cxn>
                          </a:cxnLst>
                          <a:rect l="0" t="0" r="r" b="b"/>
                          <a:pathLst>
                            <a:path w="14" h="2205">
                              <a:moveTo>
                                <a:pt x="14" y="0"/>
                              </a:moveTo>
                              <a:lnTo>
                                <a:pt x="0" y="2205"/>
                              </a:lnTo>
                            </a:path>
                          </a:pathLst>
                        </a:custGeom>
                        <a:noFill/>
                        <a:ln w="127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75pt,92.2pt,246.05pt,202.45pt" coordsize="14,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" filled="f" strokecolor="yellow" strokeweight="1pt">
                <v:path arrowok="t" o:connecttype="custom" o:connectlocs="8890,0;0,1400175" o:connectangles="0,0"/>
              </v:polylin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2895600</wp:posOffset>
                </wp:positionH>
                <wp:positionV relativeFrom="paragraph">
                  <wp:posOffset>735330</wp:posOffset>
                </wp:positionV>
                <wp:extent cx="533400" cy="228600"/>
                <wp:effectExtent l="0" t="190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B79" w:rsidRDefault="00015B79" w:rsidP="00015B79">
                            <w:pPr>
                              <w:rPr>
                                <w:rFonts w:ascii="Book Antiqua" w:hAnsi="Book Antiqua"/>
                                <w:b/>
                                <w:sz w:val="14"/>
                                <w:szCs w:val="14"/>
                                <w:lang w:val="en-US"/>
                              </w:rPr>
                            </w:pPr>
                            <w:r>
                              <w:rPr>
                                <w:rFonts w:ascii="Book Antiqua" w:hAnsi="Book Antiqua"/>
                                <w:b/>
                                <w:sz w:val="14"/>
                                <w:szCs w:val="14"/>
                                <w:lang w:val="en-US"/>
                              </w:rPr>
                              <w:t>1</w:t>
                            </w:r>
                            <w:proofErr w:type="gramStart"/>
                            <w:r>
                              <w:rPr>
                                <w:rFonts w:ascii="Book Antiqua" w:hAnsi="Book Antiqua"/>
                                <w:b/>
                                <w:sz w:val="14"/>
                                <w:szCs w:val="14"/>
                                <w:lang w:val="en-US"/>
                              </w:rPr>
                              <w:t>,6</w:t>
                            </w:r>
                            <w:proofErr w:type="gramEnd"/>
                            <w:r>
                              <w:rPr>
                                <w:rFonts w:ascii="Book Antiqua" w:hAnsi="Book Antiqua"/>
                                <w:b/>
                                <w:sz w:val="14"/>
                                <w:szCs w:val="14"/>
                                <w:lang w:val="en-US"/>
                              </w:rPr>
                              <w:t xml:space="preserve">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28pt;margin-top:57.9pt;width:4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a1t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" filled="f" stroked="f">
                <v:textbox>
                  <w:txbxContent>
                    <w:p w:rsidR="00015B79" w:rsidRDefault="00015B79" w:rsidP="00015B79">
                      <w:pPr>
                        <w:rPr>
                          <w:rFonts w:ascii="Book Antiqua" w:hAnsi="Book Antiqua"/>
                          <w:b/>
                          <w:sz w:val="14"/>
                          <w:szCs w:val="14"/>
                          <w:lang w:val="en-US"/>
                        </w:rPr>
                      </w:pPr>
                      <w:r>
                        <w:rPr>
                          <w:rFonts w:ascii="Book Antiqua" w:hAnsi="Book Antiqua"/>
                          <w:b/>
                          <w:sz w:val="14"/>
                          <w:szCs w:val="14"/>
                          <w:lang w:val="en-US"/>
                        </w:rPr>
                        <w:t>1</w:t>
                      </w:r>
                      <w:proofErr w:type="gramStart"/>
                      <w:r>
                        <w:rPr>
                          <w:rFonts w:ascii="Book Antiqua" w:hAnsi="Book Antiqua"/>
                          <w:b/>
                          <w:sz w:val="14"/>
                          <w:szCs w:val="14"/>
                          <w:lang w:val="en-US"/>
                        </w:rPr>
                        <w:t>,6</w:t>
                      </w:r>
                      <w:proofErr w:type="gramEnd"/>
                      <w:r>
                        <w:rPr>
                          <w:rFonts w:ascii="Book Antiqua" w:hAnsi="Book Antiqua"/>
                          <w:b/>
                          <w:sz w:val="14"/>
                          <w:szCs w:val="14"/>
                          <w:lang w:val="en-US"/>
                        </w:rPr>
                        <w:t xml:space="preserve"> km</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1535430</wp:posOffset>
                </wp:positionV>
                <wp:extent cx="457200" cy="228600"/>
                <wp:effectExtent l="0" t="190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B79" w:rsidRDefault="00015B79" w:rsidP="00015B79">
                            <w:pPr>
                              <w:rPr>
                                <w:rFonts w:ascii="Book Antiqua" w:hAnsi="Book Antiqua"/>
                                <w:b/>
                                <w:sz w:val="14"/>
                                <w:szCs w:val="12"/>
                                <w:lang w:val="en-US"/>
                              </w:rPr>
                            </w:pPr>
                            <w:r>
                              <w:rPr>
                                <w:rFonts w:ascii="Book Antiqua" w:hAnsi="Book Antiqua"/>
                                <w:b/>
                                <w:sz w:val="14"/>
                                <w:szCs w:val="12"/>
                                <w:lang w:val="en-US"/>
                              </w:rPr>
                              <w:t>3</w:t>
                            </w:r>
                            <w:proofErr w:type="gramStart"/>
                            <w:r>
                              <w:rPr>
                                <w:rFonts w:ascii="Book Antiqua" w:hAnsi="Book Antiqua"/>
                                <w:b/>
                                <w:sz w:val="14"/>
                                <w:szCs w:val="12"/>
                                <w:lang w:val="en-US"/>
                              </w:rPr>
                              <w:t>,2</w:t>
                            </w:r>
                            <w:proofErr w:type="gramEnd"/>
                            <w:r>
                              <w:rPr>
                                <w:rFonts w:ascii="Book Antiqua" w:hAnsi="Book Antiqua"/>
                                <w:b/>
                                <w:sz w:val="14"/>
                                <w:szCs w:val="12"/>
                                <w:lang w:val="en-US"/>
                              </w:rPr>
                              <w:t xml:space="preserve"> km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82pt;margin-top:120.9pt;width:3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vItQIAAL8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" filled="f" stroked="f">
                <v:textbox>
                  <w:txbxContent>
                    <w:p w:rsidR="00015B79" w:rsidRDefault="00015B79" w:rsidP="00015B79">
                      <w:pPr>
                        <w:rPr>
                          <w:rFonts w:ascii="Book Antiqua" w:hAnsi="Book Antiqua"/>
                          <w:b/>
                          <w:sz w:val="14"/>
                          <w:szCs w:val="12"/>
                          <w:lang w:val="en-US"/>
                        </w:rPr>
                      </w:pPr>
                      <w:r>
                        <w:rPr>
                          <w:rFonts w:ascii="Book Antiqua" w:hAnsi="Book Antiqua"/>
                          <w:b/>
                          <w:sz w:val="14"/>
                          <w:szCs w:val="12"/>
                          <w:lang w:val="en-US"/>
                        </w:rPr>
                        <w:t>3</w:t>
                      </w:r>
                      <w:proofErr w:type="gramStart"/>
                      <w:r>
                        <w:rPr>
                          <w:rFonts w:ascii="Book Antiqua" w:hAnsi="Book Antiqua"/>
                          <w:b/>
                          <w:sz w:val="14"/>
                          <w:szCs w:val="12"/>
                          <w:lang w:val="en-US"/>
                        </w:rPr>
                        <w:t>,2</w:t>
                      </w:r>
                      <w:proofErr w:type="gramEnd"/>
                      <w:r>
                        <w:rPr>
                          <w:rFonts w:ascii="Book Antiqua" w:hAnsi="Book Antiqua"/>
                          <w:b/>
                          <w:sz w:val="14"/>
                          <w:szCs w:val="12"/>
                          <w:lang w:val="en-US"/>
                        </w:rPr>
                        <w:t xml:space="preserve"> km</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3141980</wp:posOffset>
                </wp:positionH>
                <wp:positionV relativeFrom="paragraph">
                  <wp:posOffset>1174115</wp:posOffset>
                </wp:positionV>
                <wp:extent cx="870585" cy="941070"/>
                <wp:effectExtent l="8255" t="12065" r="6985" b="889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0585" cy="941070"/>
                        </a:xfrm>
                        <a:custGeom>
                          <a:avLst/>
                          <a:gdLst>
                            <a:gd name="T0" fmla="*/ 0 w 1371"/>
                            <a:gd name="T1" fmla="*/ 0 h 1482"/>
                            <a:gd name="T2" fmla="*/ 1371 w 1371"/>
                            <a:gd name="T3" fmla="*/ 1482 h 1482"/>
                          </a:gdLst>
                          <a:ahLst/>
                          <a:cxnLst>
                            <a:cxn ang="0">
                              <a:pos x="T0" y="T1"/>
                            </a:cxn>
                            <a:cxn ang="0">
                              <a:pos x="T2" y="T3"/>
                            </a:cxn>
                          </a:cxnLst>
                          <a:rect l="0" t="0" r="r" b="b"/>
                          <a:pathLst>
                            <a:path w="1371" h="1482">
                              <a:moveTo>
                                <a:pt x="0" y="0"/>
                              </a:moveTo>
                              <a:lnTo>
                                <a:pt x="1371" y="1482"/>
                              </a:lnTo>
                            </a:path>
                          </a:pathLst>
                        </a:cu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4pt,92.45pt,315.95pt,166.55pt" coordsize="1371,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" filled="f" strokecolor="blue" strokeweight="1pt">
                <v:path arrowok="t" o:connecttype="custom" o:connectlocs="0,0;870585,941070" o:connectangles="0,0"/>
              </v:polyline>
            </w:pict>
          </mc:Fallback>
        </mc:AlternateContent>
      </w:r>
      <w:r>
        <w:rPr>
          <w:noProof/>
          <w:color w:val="FF0000"/>
          <w:lang w:val="en-US" w:eastAsia="en-US"/>
        </w:rPr>
        <w:drawing>
          <wp:inline distT="0" distB="0" distL="0" distR="0">
            <wp:extent cx="5930900" cy="3022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00" cy="3022600"/>
                    </a:xfrm>
                    <a:prstGeom prst="rect">
                      <a:avLst/>
                    </a:prstGeom>
                    <a:noFill/>
                    <a:ln>
                      <a:noFill/>
                    </a:ln>
                  </pic:spPr>
                </pic:pic>
              </a:graphicData>
            </a:graphic>
          </wp:inline>
        </w:drawing>
      </w:r>
    </w:p>
    <w:p w:rsidR="00015B79" w:rsidRDefault="00015B79" w:rsidP="00015B79">
      <w:pPr>
        <w:autoSpaceDE w:val="0"/>
        <w:autoSpaceDN w:val="0"/>
        <w:adjustRightInd w:val="0"/>
        <w:jc w:val="both"/>
        <w:rPr>
          <w:rFonts w:ascii="Book Antiqua" w:hAnsi="Book Antiqua"/>
          <w:color w:val="FF0000"/>
          <w:lang w:eastAsia="en-US"/>
        </w:rPr>
      </w:pPr>
    </w:p>
    <w:p w:rsidR="00015B79" w:rsidRDefault="00015B79" w:rsidP="00015B79">
      <w:pPr>
        <w:ind w:firstLine="720"/>
        <w:jc w:val="both"/>
        <w:rPr>
          <w:rFonts w:ascii="Book Antiqua" w:hAnsi="Book Antiqua"/>
          <w:color w:val="FF0000"/>
        </w:rPr>
      </w:pPr>
      <w:proofErr w:type="spellStart"/>
      <w:r>
        <w:rPr>
          <w:rFonts w:ascii="Book Antiqua" w:hAnsi="Book Antiqua"/>
          <w:color w:val="000000"/>
          <w:lang w:val="fr-FR"/>
        </w:rPr>
        <w:t>Pe</w:t>
      </w:r>
      <w:proofErr w:type="spellEnd"/>
      <w:r>
        <w:rPr>
          <w:rFonts w:ascii="Book Antiqua" w:hAnsi="Book Antiqua"/>
          <w:color w:val="000000"/>
          <w:lang w:val="fr-FR"/>
        </w:rPr>
        <w:t xml:space="preserve"> </w:t>
      </w:r>
      <w:proofErr w:type="spellStart"/>
      <w:r>
        <w:rPr>
          <w:rFonts w:ascii="Book Antiqua" w:hAnsi="Book Antiqua"/>
          <w:color w:val="000000"/>
          <w:lang w:val="fr-FR"/>
        </w:rPr>
        <w:t>amplasamentul</w:t>
      </w:r>
      <w:proofErr w:type="spellEnd"/>
      <w:r>
        <w:rPr>
          <w:rFonts w:ascii="Book Antiqua" w:hAnsi="Book Antiqua"/>
          <w:color w:val="000000"/>
          <w:lang w:val="fr-FR"/>
        </w:rPr>
        <w:t xml:space="preserve"> </w:t>
      </w:r>
      <w:r>
        <w:rPr>
          <w:rFonts w:ascii="Book Antiqua" w:hAnsi="Book Antiqua"/>
          <w:color w:val="000000"/>
        </w:rPr>
        <w:t xml:space="preserve">cu suprafata totala de </w:t>
      </w:r>
      <w:r>
        <w:rPr>
          <w:rFonts w:ascii="Book Antiqua" w:hAnsi="Book Antiqua"/>
          <w:lang w:val="pt-BR"/>
        </w:rPr>
        <w:t>16275 m</w:t>
      </w:r>
      <w:r>
        <w:rPr>
          <w:rFonts w:ascii="Book Antiqua" w:hAnsi="Book Antiqua"/>
          <w:vertAlign w:val="superscript"/>
          <w:lang w:val="pt-BR"/>
        </w:rPr>
        <w:t>2</w:t>
      </w:r>
      <w:r>
        <w:rPr>
          <w:rFonts w:ascii="Book Antiqua" w:hAnsi="Book Antiqua"/>
          <w:color w:val="000000"/>
        </w:rPr>
        <w:t xml:space="preserve"> sunt urmatoarele obiective:</w:t>
      </w:r>
    </w:p>
    <w:p w:rsidR="00015B79" w:rsidRDefault="00015B79" w:rsidP="00015B79">
      <w:pPr>
        <w:numPr>
          <w:ilvl w:val="0"/>
          <w:numId w:val="1"/>
        </w:numPr>
        <w:rPr>
          <w:rFonts w:ascii="Book Antiqua" w:hAnsi="Book Antiqua"/>
          <w:color w:val="000000"/>
          <w:lang w:val="fr-FR"/>
        </w:rPr>
      </w:pPr>
      <w:r>
        <w:rPr>
          <w:rFonts w:ascii="Book Antiqua" w:hAnsi="Book Antiqua"/>
          <w:color w:val="000000"/>
          <w:lang w:val="fr-FR"/>
        </w:rPr>
        <w:t xml:space="preserve">4 hale </w:t>
      </w:r>
      <w:proofErr w:type="spellStart"/>
      <w:r>
        <w:rPr>
          <w:rFonts w:ascii="Book Antiqua" w:hAnsi="Book Antiqua"/>
          <w:color w:val="000000"/>
          <w:lang w:val="fr-FR"/>
        </w:rPr>
        <w:t>identice</w:t>
      </w:r>
      <w:proofErr w:type="spellEnd"/>
      <w:r>
        <w:rPr>
          <w:rFonts w:ascii="Book Antiqua" w:hAnsi="Book Antiqua"/>
          <w:color w:val="000000"/>
          <w:lang w:val="fr-FR"/>
        </w:rPr>
        <w:t xml:space="preserve"> </w:t>
      </w:r>
      <w:proofErr w:type="spellStart"/>
      <w:r>
        <w:rPr>
          <w:rFonts w:ascii="Book Antiqua" w:hAnsi="Book Antiqua"/>
          <w:color w:val="000000"/>
          <w:lang w:val="fr-FR"/>
        </w:rPr>
        <w:t>cu</w:t>
      </w:r>
      <w:proofErr w:type="spellEnd"/>
      <w:r>
        <w:rPr>
          <w:rFonts w:ascii="Book Antiqua" w:hAnsi="Book Antiqua"/>
          <w:color w:val="000000"/>
          <w:lang w:val="fr-FR"/>
        </w:rPr>
        <w:t xml:space="preserve"> </w:t>
      </w:r>
      <w:proofErr w:type="spellStart"/>
      <w:r>
        <w:rPr>
          <w:rFonts w:ascii="Book Antiqua" w:hAnsi="Book Antiqua"/>
          <w:color w:val="000000"/>
          <w:lang w:val="fr-FR"/>
        </w:rPr>
        <w:t>dimensiunile</w:t>
      </w:r>
      <w:proofErr w:type="spellEnd"/>
      <w:r>
        <w:rPr>
          <w:rFonts w:ascii="Book Antiqua" w:hAnsi="Book Antiqua"/>
          <w:color w:val="000000"/>
          <w:lang w:val="fr-FR"/>
        </w:rPr>
        <w:t xml:space="preserve">: L = 56 m; l = 12,5m; </w:t>
      </w:r>
    </w:p>
    <w:p w:rsidR="00015B79" w:rsidRDefault="00015B79" w:rsidP="00015B79">
      <w:pPr>
        <w:numPr>
          <w:ilvl w:val="0"/>
          <w:numId w:val="1"/>
        </w:numPr>
        <w:ind w:right="-32"/>
        <w:jc w:val="both"/>
      </w:pPr>
      <w:r>
        <w:t>O nouă hală de îngraşare P (hala 5) cu capacitatea de 1285 capete suine pe serie, cu L=56m şi l=18,66m cu acoperiş în două ape, cameră de tratament şi siloz de furajare</w:t>
      </w:r>
    </w:p>
    <w:p w:rsidR="00015B79" w:rsidRDefault="00015B79" w:rsidP="00015B79">
      <w:pPr>
        <w:numPr>
          <w:ilvl w:val="0"/>
          <w:numId w:val="1"/>
        </w:numPr>
        <w:rPr>
          <w:rFonts w:ascii="Book Antiqua" w:hAnsi="Book Antiqua"/>
          <w:color w:val="000000"/>
          <w:lang w:val="fr-FR"/>
        </w:rPr>
      </w:pPr>
      <w:r>
        <w:rPr>
          <w:rFonts w:ascii="Book Antiqua" w:hAnsi="Book Antiqua"/>
          <w:bCs/>
        </w:rPr>
        <w:t>Clădire îngrijitori cu suprafaţa construită de 27,04 mp, regim de înălţime P, compusa din: birou, vestiar, grup sanitar;</w:t>
      </w:r>
    </w:p>
    <w:p w:rsidR="00015B79" w:rsidRDefault="00015B79" w:rsidP="00015B79">
      <w:pPr>
        <w:numPr>
          <w:ilvl w:val="0"/>
          <w:numId w:val="1"/>
        </w:numPr>
        <w:ind w:right="-196"/>
        <w:jc w:val="both"/>
        <w:rPr>
          <w:rFonts w:ascii="Book Antiqua" w:hAnsi="Book Antiqua"/>
          <w:bCs/>
          <w:color w:val="000000"/>
          <w:lang w:val="fr-FR"/>
        </w:rPr>
      </w:pPr>
      <w:r>
        <w:rPr>
          <w:rFonts w:ascii="Book Antiqua" w:hAnsi="Book Antiqua"/>
          <w:bCs/>
          <w:color w:val="000000"/>
          <w:lang w:val="fr-FR"/>
        </w:rPr>
        <w:t xml:space="preserve">Post de </w:t>
      </w:r>
      <w:proofErr w:type="spellStart"/>
      <w:r>
        <w:rPr>
          <w:rFonts w:ascii="Book Antiqua" w:hAnsi="Book Antiqua"/>
          <w:bCs/>
          <w:color w:val="000000"/>
          <w:lang w:val="fr-FR"/>
        </w:rPr>
        <w:t>transformare</w:t>
      </w:r>
      <w:proofErr w:type="spellEnd"/>
      <w:r>
        <w:rPr>
          <w:rFonts w:ascii="Book Antiqua" w:hAnsi="Book Antiqua"/>
          <w:bCs/>
          <w:color w:val="000000"/>
          <w:lang w:val="fr-FR"/>
        </w:rPr>
        <w:t xml:space="preserve"> 20/0,4 kV de 63 </w:t>
      </w:r>
      <w:proofErr w:type="spellStart"/>
      <w:r>
        <w:rPr>
          <w:rFonts w:ascii="Book Antiqua" w:hAnsi="Book Antiqua"/>
          <w:bCs/>
          <w:color w:val="000000"/>
          <w:lang w:val="fr-FR"/>
        </w:rPr>
        <w:t>kVA</w:t>
      </w:r>
      <w:proofErr w:type="spellEnd"/>
      <w:r>
        <w:rPr>
          <w:rFonts w:ascii="Book Antiqua" w:hAnsi="Book Antiqua"/>
          <w:bCs/>
          <w:color w:val="000000"/>
          <w:lang w:val="fr-FR"/>
        </w:rPr>
        <w:t> ;</w:t>
      </w:r>
    </w:p>
    <w:p w:rsidR="00015B79" w:rsidRDefault="00015B79" w:rsidP="00015B79">
      <w:pPr>
        <w:numPr>
          <w:ilvl w:val="0"/>
          <w:numId w:val="1"/>
        </w:numPr>
        <w:ind w:right="-196"/>
        <w:jc w:val="both"/>
        <w:rPr>
          <w:rFonts w:ascii="Book Antiqua" w:hAnsi="Book Antiqua"/>
          <w:bCs/>
          <w:lang w:val="fr-FR"/>
        </w:rPr>
      </w:pPr>
      <w:proofErr w:type="spellStart"/>
      <w:r>
        <w:rPr>
          <w:rFonts w:ascii="Book Antiqua" w:hAnsi="Book Antiqua"/>
          <w:bCs/>
          <w:lang w:val="fr-FR"/>
        </w:rPr>
        <w:t>Incinta</w:t>
      </w:r>
      <w:proofErr w:type="spellEnd"/>
      <w:r>
        <w:rPr>
          <w:rFonts w:ascii="Book Antiqua" w:hAnsi="Book Antiqua"/>
          <w:bCs/>
          <w:lang w:val="fr-FR"/>
        </w:rPr>
        <w:t xml:space="preserve"> </w:t>
      </w:r>
      <w:proofErr w:type="spellStart"/>
      <w:r>
        <w:rPr>
          <w:rFonts w:ascii="Book Antiqua" w:hAnsi="Book Antiqua"/>
          <w:bCs/>
          <w:lang w:val="fr-FR"/>
        </w:rPr>
        <w:t>dezinfectie</w:t>
      </w:r>
      <w:proofErr w:type="spellEnd"/>
      <w:r>
        <w:rPr>
          <w:rFonts w:ascii="Book Antiqua" w:hAnsi="Book Antiqua"/>
          <w:bCs/>
          <w:lang w:val="fr-FR"/>
        </w:rPr>
        <w:t xml:space="preserve"> </w:t>
      </w:r>
      <w:proofErr w:type="spellStart"/>
      <w:r>
        <w:rPr>
          <w:rFonts w:ascii="Book Antiqua" w:hAnsi="Book Antiqua"/>
          <w:bCs/>
          <w:lang w:val="fr-FR"/>
        </w:rPr>
        <w:t>rutiera</w:t>
      </w:r>
      <w:proofErr w:type="spellEnd"/>
      <w:r>
        <w:rPr>
          <w:rFonts w:ascii="Book Antiqua" w:hAnsi="Book Antiqua"/>
          <w:bCs/>
          <w:lang w:val="fr-FR"/>
        </w:rPr>
        <w:t> ;</w:t>
      </w:r>
    </w:p>
    <w:p w:rsidR="00015B79" w:rsidRDefault="00015B79" w:rsidP="00015B79">
      <w:pPr>
        <w:numPr>
          <w:ilvl w:val="0"/>
          <w:numId w:val="1"/>
        </w:numPr>
        <w:ind w:right="-196"/>
        <w:jc w:val="both"/>
        <w:rPr>
          <w:rFonts w:ascii="Book Antiqua" w:hAnsi="Book Antiqua"/>
          <w:bCs/>
          <w:color w:val="000000"/>
        </w:rPr>
      </w:pPr>
      <w:proofErr w:type="spellStart"/>
      <w:r>
        <w:rPr>
          <w:rFonts w:ascii="Book Antiqua" w:hAnsi="Book Antiqua"/>
          <w:bCs/>
          <w:color w:val="000000"/>
          <w:lang w:val="fr-FR"/>
        </w:rPr>
        <w:t>Gospodarie</w:t>
      </w:r>
      <w:proofErr w:type="spellEnd"/>
      <w:r>
        <w:rPr>
          <w:rFonts w:ascii="Book Antiqua" w:hAnsi="Book Antiqua"/>
          <w:bCs/>
          <w:color w:val="000000"/>
          <w:lang w:val="fr-FR"/>
        </w:rPr>
        <w:t xml:space="preserve"> de </w:t>
      </w:r>
      <w:proofErr w:type="spellStart"/>
      <w:r>
        <w:rPr>
          <w:rFonts w:ascii="Book Antiqua" w:hAnsi="Book Antiqua"/>
          <w:bCs/>
          <w:color w:val="000000"/>
          <w:lang w:val="fr-FR"/>
        </w:rPr>
        <w:t>apa</w:t>
      </w:r>
      <w:proofErr w:type="spellEnd"/>
      <w:r>
        <w:rPr>
          <w:rFonts w:ascii="Book Antiqua" w:hAnsi="Book Antiqua"/>
          <w:bCs/>
          <w:color w:val="000000"/>
          <w:lang w:val="fr-FR"/>
        </w:rPr>
        <w:t xml:space="preserve"> </w:t>
      </w:r>
      <w:proofErr w:type="spellStart"/>
      <w:r>
        <w:rPr>
          <w:rFonts w:ascii="Book Antiqua" w:hAnsi="Book Antiqua"/>
          <w:bCs/>
          <w:color w:val="000000"/>
          <w:lang w:val="fr-FR"/>
        </w:rPr>
        <w:t>compusa</w:t>
      </w:r>
      <w:proofErr w:type="spellEnd"/>
      <w:r>
        <w:rPr>
          <w:rFonts w:ascii="Book Antiqua" w:hAnsi="Book Antiqua"/>
          <w:bCs/>
          <w:color w:val="000000"/>
          <w:lang w:val="fr-FR"/>
        </w:rPr>
        <w:t xml:space="preserve"> </w:t>
      </w:r>
      <w:proofErr w:type="spellStart"/>
      <w:r>
        <w:rPr>
          <w:rFonts w:ascii="Book Antiqua" w:hAnsi="Book Antiqua"/>
          <w:bCs/>
          <w:color w:val="000000"/>
          <w:lang w:val="fr-FR"/>
        </w:rPr>
        <w:t>dintr</w:t>
      </w:r>
      <w:proofErr w:type="spellEnd"/>
      <w:r>
        <w:rPr>
          <w:rFonts w:ascii="Book Antiqua" w:hAnsi="Book Antiqua"/>
          <w:bCs/>
          <w:color w:val="000000"/>
          <w:lang w:val="fr-FR"/>
        </w:rPr>
        <w:t xml:space="preserve">-un put </w:t>
      </w:r>
      <w:proofErr w:type="spellStart"/>
      <w:r>
        <w:rPr>
          <w:rFonts w:ascii="Book Antiqua" w:hAnsi="Book Antiqua"/>
          <w:bCs/>
          <w:color w:val="000000"/>
          <w:lang w:val="fr-FR"/>
        </w:rPr>
        <w:t>forat</w:t>
      </w:r>
      <w:proofErr w:type="spellEnd"/>
      <w:r>
        <w:rPr>
          <w:rFonts w:ascii="Book Antiqua" w:hAnsi="Book Antiqua"/>
          <w:bCs/>
          <w:color w:val="000000"/>
          <w:lang w:val="fr-FR"/>
        </w:rPr>
        <w:t xml:space="preserve"> de </w:t>
      </w:r>
      <w:proofErr w:type="spellStart"/>
      <w:r>
        <w:rPr>
          <w:rFonts w:ascii="Book Antiqua" w:hAnsi="Book Antiqua"/>
          <w:bCs/>
          <w:color w:val="000000"/>
          <w:lang w:val="fr-FR"/>
        </w:rPr>
        <w:t>adancime</w:t>
      </w:r>
      <w:proofErr w:type="spellEnd"/>
      <w:r>
        <w:rPr>
          <w:rFonts w:ascii="Book Antiqua" w:hAnsi="Book Antiqua"/>
          <w:bCs/>
          <w:color w:val="000000"/>
          <w:lang w:val="fr-FR"/>
        </w:rPr>
        <w:t xml:space="preserve"> H=85 m, </w:t>
      </w:r>
      <w:proofErr w:type="spellStart"/>
      <w:r>
        <w:rPr>
          <w:rFonts w:ascii="Book Antiqua" w:hAnsi="Book Antiqua"/>
          <w:bCs/>
          <w:color w:val="000000"/>
          <w:lang w:val="fr-FR"/>
        </w:rPr>
        <w:t>instalatie</w:t>
      </w:r>
      <w:proofErr w:type="spellEnd"/>
      <w:r>
        <w:rPr>
          <w:rFonts w:ascii="Book Antiqua" w:hAnsi="Book Antiqua"/>
          <w:bCs/>
          <w:color w:val="000000"/>
          <w:lang w:val="fr-FR"/>
        </w:rPr>
        <w:t xml:space="preserve"> </w:t>
      </w:r>
      <w:proofErr w:type="spellStart"/>
      <w:r>
        <w:rPr>
          <w:rFonts w:ascii="Book Antiqua" w:hAnsi="Book Antiqua"/>
          <w:bCs/>
          <w:color w:val="000000"/>
          <w:lang w:val="fr-FR"/>
        </w:rPr>
        <w:t>hidrofor</w:t>
      </w:r>
      <w:proofErr w:type="spellEnd"/>
      <w:r>
        <w:rPr>
          <w:rFonts w:ascii="Book Antiqua" w:hAnsi="Book Antiqua"/>
          <w:bCs/>
          <w:color w:val="000000"/>
          <w:lang w:val="fr-FR"/>
        </w:rPr>
        <w:t xml:space="preserve"> si </w:t>
      </w:r>
      <w:proofErr w:type="spellStart"/>
      <w:r>
        <w:rPr>
          <w:rFonts w:ascii="Book Antiqua" w:hAnsi="Book Antiqua"/>
          <w:bCs/>
          <w:color w:val="000000"/>
          <w:lang w:val="fr-FR"/>
        </w:rPr>
        <w:t>doua</w:t>
      </w:r>
      <w:proofErr w:type="spellEnd"/>
      <w:r>
        <w:rPr>
          <w:rFonts w:ascii="Book Antiqua" w:hAnsi="Book Antiqua"/>
          <w:bCs/>
          <w:color w:val="000000"/>
          <w:lang w:val="fr-FR"/>
        </w:rPr>
        <w:t xml:space="preserve"> </w:t>
      </w:r>
      <w:proofErr w:type="spellStart"/>
      <w:r>
        <w:rPr>
          <w:rFonts w:ascii="Book Antiqua" w:hAnsi="Book Antiqua"/>
          <w:bCs/>
          <w:color w:val="000000"/>
          <w:lang w:val="fr-FR"/>
        </w:rPr>
        <w:t>revervoare</w:t>
      </w:r>
      <w:proofErr w:type="spellEnd"/>
      <w:r>
        <w:rPr>
          <w:rFonts w:ascii="Book Antiqua" w:hAnsi="Book Antiqua"/>
          <w:bCs/>
          <w:color w:val="000000"/>
          <w:lang w:val="fr-FR"/>
        </w:rPr>
        <w:t xml:space="preserve"> </w:t>
      </w:r>
      <w:proofErr w:type="spellStart"/>
      <w:r>
        <w:rPr>
          <w:rFonts w:ascii="Book Antiqua" w:hAnsi="Book Antiqua"/>
          <w:bCs/>
          <w:color w:val="000000"/>
          <w:lang w:val="fr-FR"/>
        </w:rPr>
        <w:t>pentru</w:t>
      </w:r>
      <w:proofErr w:type="spellEnd"/>
      <w:r>
        <w:rPr>
          <w:rFonts w:ascii="Book Antiqua" w:hAnsi="Book Antiqua"/>
          <w:bCs/>
          <w:color w:val="000000"/>
          <w:lang w:val="fr-FR"/>
        </w:rPr>
        <w:t xml:space="preserve"> </w:t>
      </w:r>
      <w:proofErr w:type="spellStart"/>
      <w:r>
        <w:rPr>
          <w:rFonts w:ascii="Book Antiqua" w:hAnsi="Book Antiqua"/>
          <w:bCs/>
          <w:color w:val="000000"/>
          <w:lang w:val="fr-FR"/>
        </w:rPr>
        <w:t>inmagazinarea</w:t>
      </w:r>
      <w:proofErr w:type="spellEnd"/>
      <w:r>
        <w:rPr>
          <w:rFonts w:ascii="Book Antiqua" w:hAnsi="Book Antiqua"/>
          <w:bCs/>
          <w:color w:val="000000"/>
          <w:lang w:val="fr-FR"/>
        </w:rPr>
        <w:t xml:space="preserve"> </w:t>
      </w:r>
      <w:proofErr w:type="spellStart"/>
      <w:r>
        <w:rPr>
          <w:rFonts w:ascii="Book Antiqua" w:hAnsi="Book Antiqua"/>
          <w:bCs/>
          <w:color w:val="000000"/>
          <w:lang w:val="fr-FR"/>
        </w:rPr>
        <w:t>apei</w:t>
      </w:r>
      <w:proofErr w:type="spellEnd"/>
      <w:r>
        <w:rPr>
          <w:rFonts w:ascii="Book Antiqua" w:hAnsi="Book Antiqua"/>
          <w:bCs/>
          <w:color w:val="000000"/>
          <w:lang w:val="fr-FR"/>
        </w:rPr>
        <w:t xml:space="preserve"> </w:t>
      </w:r>
      <w:proofErr w:type="spellStart"/>
      <w:r>
        <w:rPr>
          <w:rFonts w:ascii="Book Antiqua" w:hAnsi="Book Antiqua"/>
          <w:bCs/>
          <w:color w:val="000000"/>
          <w:lang w:val="fr-FR"/>
        </w:rPr>
        <w:t>cu</w:t>
      </w:r>
      <w:proofErr w:type="spellEnd"/>
      <w:r>
        <w:rPr>
          <w:rFonts w:ascii="Book Antiqua" w:hAnsi="Book Antiqua"/>
          <w:bCs/>
          <w:color w:val="000000"/>
          <w:lang w:val="fr-FR"/>
        </w:rPr>
        <w:t xml:space="preserve"> V = 3000 l </w:t>
      </w:r>
      <w:proofErr w:type="spellStart"/>
      <w:r>
        <w:rPr>
          <w:rFonts w:ascii="Book Antiqua" w:hAnsi="Book Antiqua"/>
          <w:bCs/>
          <w:color w:val="000000"/>
          <w:lang w:val="fr-FR"/>
        </w:rPr>
        <w:t>fiecare</w:t>
      </w:r>
      <w:proofErr w:type="spellEnd"/>
      <w:r>
        <w:rPr>
          <w:rFonts w:ascii="Book Antiqua" w:hAnsi="Book Antiqua"/>
          <w:bCs/>
          <w:color w:val="000000"/>
          <w:lang w:val="fr-FR"/>
        </w:rPr>
        <w:t>;</w:t>
      </w:r>
    </w:p>
    <w:p w:rsidR="00015B79" w:rsidRDefault="00015B79" w:rsidP="00015B79">
      <w:pPr>
        <w:numPr>
          <w:ilvl w:val="0"/>
          <w:numId w:val="1"/>
        </w:numPr>
        <w:ind w:right="-196"/>
        <w:jc w:val="both"/>
        <w:rPr>
          <w:rFonts w:ascii="Book Antiqua" w:hAnsi="Book Antiqua"/>
          <w:bCs/>
        </w:rPr>
      </w:pPr>
      <w:r>
        <w:rPr>
          <w:rFonts w:ascii="Book Antiqua" w:hAnsi="Book Antiqua"/>
          <w:bCs/>
        </w:rPr>
        <w:t>4 silozuri de furaje, capacitate 15 tone fiecare;</w:t>
      </w:r>
    </w:p>
    <w:p w:rsidR="00015B79" w:rsidRDefault="00015B79" w:rsidP="00015B79">
      <w:pPr>
        <w:numPr>
          <w:ilvl w:val="0"/>
          <w:numId w:val="1"/>
        </w:numPr>
        <w:ind w:right="-196"/>
        <w:jc w:val="both"/>
        <w:rPr>
          <w:rFonts w:ascii="Book Antiqua" w:hAnsi="Book Antiqua"/>
          <w:bCs/>
        </w:rPr>
      </w:pPr>
      <w:r>
        <w:rPr>
          <w:rFonts w:ascii="Book Antiqua" w:hAnsi="Book Antiqua"/>
          <w:bCs/>
        </w:rPr>
        <w:lastRenderedPageBreak/>
        <w:t>Bazin etans vidanjabil cu V = 11,9 m</w:t>
      </w:r>
      <w:r>
        <w:rPr>
          <w:rFonts w:ascii="Book Antiqua" w:hAnsi="Book Antiqua"/>
          <w:bCs/>
          <w:vertAlign w:val="superscript"/>
        </w:rPr>
        <w:t>3</w:t>
      </w:r>
      <w:r>
        <w:rPr>
          <w:rFonts w:ascii="Book Antiqua" w:hAnsi="Book Antiqua"/>
          <w:bCs/>
        </w:rPr>
        <w:t>, pentru colectarea apelor uzate menajere;</w:t>
      </w:r>
    </w:p>
    <w:p w:rsidR="00015B79" w:rsidRDefault="00015B79" w:rsidP="00015B79">
      <w:pPr>
        <w:numPr>
          <w:ilvl w:val="0"/>
          <w:numId w:val="1"/>
        </w:numPr>
        <w:ind w:right="-196"/>
        <w:jc w:val="both"/>
        <w:rPr>
          <w:rFonts w:ascii="Book Antiqua" w:hAnsi="Book Antiqua"/>
          <w:bCs/>
          <w:color w:val="000000"/>
          <w:lang w:val="fr-FR"/>
        </w:rPr>
      </w:pPr>
      <w:r>
        <w:rPr>
          <w:rFonts w:ascii="Book Antiqua" w:hAnsi="Book Antiqua"/>
          <w:bCs/>
          <w:color w:val="000000"/>
          <w:lang w:val="fr-FR"/>
        </w:rPr>
        <w:t xml:space="preserve">Bazin </w:t>
      </w:r>
      <w:proofErr w:type="spellStart"/>
      <w:r>
        <w:rPr>
          <w:rFonts w:ascii="Book Antiqua" w:hAnsi="Book Antiqua"/>
          <w:bCs/>
          <w:color w:val="000000"/>
          <w:lang w:val="fr-FR"/>
        </w:rPr>
        <w:t>pentru</w:t>
      </w:r>
      <w:proofErr w:type="spellEnd"/>
      <w:r>
        <w:rPr>
          <w:rFonts w:ascii="Book Antiqua" w:hAnsi="Book Antiqua"/>
          <w:bCs/>
          <w:color w:val="000000"/>
          <w:lang w:val="fr-FR"/>
        </w:rPr>
        <w:t xml:space="preserve"> </w:t>
      </w:r>
      <w:proofErr w:type="spellStart"/>
      <w:r>
        <w:rPr>
          <w:rFonts w:ascii="Book Antiqua" w:hAnsi="Book Antiqua"/>
          <w:bCs/>
          <w:color w:val="000000"/>
          <w:lang w:val="fr-FR"/>
        </w:rPr>
        <w:t>colectarea</w:t>
      </w:r>
      <w:proofErr w:type="spellEnd"/>
      <w:r>
        <w:rPr>
          <w:rFonts w:ascii="Book Antiqua" w:hAnsi="Book Antiqua"/>
          <w:bCs/>
          <w:color w:val="000000"/>
          <w:lang w:val="fr-FR"/>
        </w:rPr>
        <w:t xml:space="preserve"> </w:t>
      </w:r>
      <w:proofErr w:type="spellStart"/>
      <w:r>
        <w:rPr>
          <w:rFonts w:ascii="Book Antiqua" w:hAnsi="Book Antiqua"/>
          <w:bCs/>
          <w:color w:val="000000"/>
          <w:lang w:val="fr-FR"/>
        </w:rPr>
        <w:t>intermediara</w:t>
      </w:r>
      <w:proofErr w:type="spellEnd"/>
      <w:r>
        <w:rPr>
          <w:rFonts w:ascii="Book Antiqua" w:hAnsi="Book Antiqua"/>
          <w:bCs/>
          <w:color w:val="000000"/>
          <w:lang w:val="fr-FR"/>
        </w:rPr>
        <w:t xml:space="preserve"> a </w:t>
      </w:r>
      <w:proofErr w:type="spellStart"/>
      <w:r>
        <w:rPr>
          <w:rFonts w:ascii="Book Antiqua" w:hAnsi="Book Antiqua"/>
          <w:bCs/>
          <w:color w:val="000000"/>
          <w:lang w:val="fr-FR"/>
        </w:rPr>
        <w:t>dejectiilor</w:t>
      </w:r>
      <w:proofErr w:type="spellEnd"/>
      <w:r>
        <w:rPr>
          <w:rFonts w:ascii="Book Antiqua" w:hAnsi="Book Antiqua"/>
          <w:bCs/>
          <w:color w:val="000000"/>
          <w:lang w:val="fr-FR"/>
        </w:rPr>
        <w:t xml:space="preserve"> V = 180 </w:t>
      </w:r>
      <w:r>
        <w:rPr>
          <w:rFonts w:ascii="Book Antiqua" w:hAnsi="Book Antiqua"/>
          <w:color w:val="000000"/>
          <w:lang w:val="pt-BR"/>
        </w:rPr>
        <w:t>m</w:t>
      </w:r>
      <w:r>
        <w:rPr>
          <w:rFonts w:ascii="Book Antiqua" w:hAnsi="Book Antiqua"/>
          <w:color w:val="000000"/>
          <w:vertAlign w:val="superscript"/>
          <w:lang w:val="pt-BR"/>
        </w:rPr>
        <w:t>3</w:t>
      </w:r>
      <w:r>
        <w:rPr>
          <w:rFonts w:ascii="Book Antiqua" w:hAnsi="Book Antiqua"/>
          <w:color w:val="000000"/>
          <w:lang w:val="pt-BR"/>
        </w:rPr>
        <w:t>;</w:t>
      </w:r>
    </w:p>
    <w:p w:rsidR="00015B79" w:rsidRDefault="00015B79" w:rsidP="00015B79">
      <w:pPr>
        <w:numPr>
          <w:ilvl w:val="0"/>
          <w:numId w:val="1"/>
        </w:numPr>
        <w:ind w:left="1440" w:right="-32" w:hanging="720"/>
        <w:jc w:val="both"/>
      </w:pPr>
      <w:proofErr w:type="spellStart"/>
      <w:r>
        <w:rPr>
          <w:rFonts w:ascii="Book Antiqua" w:hAnsi="Book Antiqua"/>
          <w:bCs/>
          <w:color w:val="000000"/>
          <w:lang w:val="fr-FR"/>
        </w:rPr>
        <w:t>Laguna</w:t>
      </w:r>
      <w:proofErr w:type="spellEnd"/>
      <w:r>
        <w:rPr>
          <w:rFonts w:ascii="Book Antiqua" w:hAnsi="Book Antiqua"/>
          <w:bCs/>
          <w:color w:val="000000"/>
          <w:lang w:val="fr-FR"/>
        </w:rPr>
        <w:t xml:space="preserve"> de </w:t>
      </w:r>
      <w:proofErr w:type="spellStart"/>
      <w:r>
        <w:rPr>
          <w:rFonts w:ascii="Book Antiqua" w:hAnsi="Book Antiqua"/>
          <w:bCs/>
          <w:color w:val="000000"/>
          <w:lang w:val="fr-FR"/>
        </w:rPr>
        <w:t>stocare</w:t>
      </w:r>
      <w:proofErr w:type="spellEnd"/>
      <w:r>
        <w:rPr>
          <w:rFonts w:ascii="Book Antiqua" w:hAnsi="Book Antiqua"/>
          <w:bCs/>
          <w:color w:val="000000"/>
          <w:lang w:val="fr-FR"/>
        </w:rPr>
        <w:t xml:space="preserve"> </w:t>
      </w:r>
      <w:proofErr w:type="spellStart"/>
      <w:r>
        <w:rPr>
          <w:rFonts w:ascii="Book Antiqua" w:hAnsi="Book Antiqua"/>
          <w:bCs/>
          <w:color w:val="000000"/>
          <w:lang w:val="fr-FR"/>
        </w:rPr>
        <w:t>dejectii</w:t>
      </w:r>
      <w:proofErr w:type="spellEnd"/>
      <w:r>
        <w:rPr>
          <w:rFonts w:ascii="Book Antiqua" w:hAnsi="Book Antiqua"/>
          <w:bCs/>
          <w:color w:val="000000"/>
          <w:lang w:val="fr-FR"/>
        </w:rPr>
        <w:t xml:space="preserve"> </w:t>
      </w:r>
      <w:proofErr w:type="spellStart"/>
      <w:r>
        <w:rPr>
          <w:rFonts w:ascii="Book Antiqua" w:hAnsi="Book Antiqua"/>
          <w:bCs/>
          <w:color w:val="000000"/>
          <w:lang w:val="fr-FR"/>
        </w:rPr>
        <w:t>si-a</w:t>
      </w:r>
      <w:proofErr w:type="spellEnd"/>
      <w:r>
        <w:rPr>
          <w:rFonts w:ascii="Book Antiqua" w:hAnsi="Book Antiqua"/>
          <w:bCs/>
          <w:color w:val="000000"/>
          <w:lang w:val="fr-FR"/>
        </w:rPr>
        <w:t xml:space="preserve"> </w:t>
      </w:r>
      <w:proofErr w:type="spellStart"/>
      <w:r>
        <w:rPr>
          <w:rFonts w:ascii="Book Antiqua" w:hAnsi="Book Antiqua"/>
          <w:bCs/>
          <w:color w:val="000000"/>
          <w:lang w:val="fr-FR"/>
        </w:rPr>
        <w:t>marit</w:t>
      </w:r>
      <w:proofErr w:type="spellEnd"/>
      <w:r>
        <w:rPr>
          <w:rFonts w:ascii="Book Antiqua" w:hAnsi="Book Antiqua"/>
          <w:bCs/>
          <w:color w:val="000000"/>
          <w:lang w:val="fr-FR"/>
        </w:rPr>
        <w:t xml:space="preserve"> </w:t>
      </w:r>
      <w:proofErr w:type="spellStart"/>
      <w:r>
        <w:rPr>
          <w:rFonts w:ascii="Book Antiqua" w:hAnsi="Book Antiqua"/>
          <w:bCs/>
          <w:color w:val="000000"/>
          <w:lang w:val="fr-FR"/>
        </w:rPr>
        <w:t>capacitatea</w:t>
      </w:r>
      <w:proofErr w:type="spellEnd"/>
      <w:r>
        <w:rPr>
          <w:rFonts w:ascii="Book Antiqua" w:hAnsi="Book Antiqua"/>
          <w:bCs/>
          <w:color w:val="000000"/>
          <w:lang w:val="fr-FR"/>
        </w:rPr>
        <w:t>, b</w:t>
      </w:r>
      <w:r>
        <w:t>azinul existent s-a prelungit</w:t>
      </w:r>
    </w:p>
    <w:p w:rsidR="00015B79" w:rsidRDefault="00015B79" w:rsidP="00015B79">
      <w:pPr>
        <w:ind w:left="720" w:right="-32"/>
        <w:jc w:val="both"/>
      </w:pPr>
      <w:r>
        <w:t xml:space="preserve">      cu lăţimea de 4 m iar capacitatea de stocare s-a mărit până la 6779,50 mc.</w:t>
      </w:r>
    </w:p>
    <w:p w:rsidR="00015B79" w:rsidRDefault="00015B79" w:rsidP="00015B79">
      <w:pPr>
        <w:numPr>
          <w:ilvl w:val="0"/>
          <w:numId w:val="1"/>
        </w:numPr>
        <w:ind w:right="-196"/>
        <w:jc w:val="both"/>
        <w:rPr>
          <w:rFonts w:ascii="Book Antiqua" w:hAnsi="Book Antiqua"/>
          <w:bCs/>
        </w:rPr>
      </w:pPr>
      <w:r>
        <w:rPr>
          <w:rFonts w:ascii="Book Antiqua" w:hAnsi="Book Antiqua"/>
          <w:lang w:val="it-IT"/>
        </w:rPr>
        <w:t>2 foraje pentru monitorizarea calitatii apelor subterane;</w:t>
      </w:r>
    </w:p>
    <w:p w:rsidR="00015B79" w:rsidRDefault="00015B79" w:rsidP="00015B79">
      <w:pPr>
        <w:numPr>
          <w:ilvl w:val="0"/>
          <w:numId w:val="1"/>
        </w:numPr>
        <w:ind w:right="-196"/>
        <w:jc w:val="both"/>
        <w:rPr>
          <w:rFonts w:ascii="Book Antiqua" w:hAnsi="Book Antiqua"/>
          <w:bCs/>
        </w:rPr>
      </w:pPr>
      <w:r>
        <w:rPr>
          <w:rFonts w:ascii="Book Antiqua" w:hAnsi="Book Antiqua"/>
          <w:bCs/>
        </w:rPr>
        <w:t>Platforme betonate pentru asigurarea accesului la silozurile de furaje şi pentru activităţile curente ale fermei;</w:t>
      </w:r>
    </w:p>
    <w:p w:rsidR="00015B79" w:rsidRDefault="00015B79" w:rsidP="00015B79">
      <w:pPr>
        <w:numPr>
          <w:ilvl w:val="0"/>
          <w:numId w:val="1"/>
        </w:numPr>
        <w:rPr>
          <w:rFonts w:ascii="Book Antiqua" w:hAnsi="Book Antiqua"/>
          <w:color w:val="000000"/>
        </w:rPr>
      </w:pPr>
      <w:proofErr w:type="spellStart"/>
      <w:r>
        <w:rPr>
          <w:rFonts w:ascii="Book Antiqua" w:hAnsi="Book Antiqua"/>
          <w:color w:val="000000"/>
          <w:lang w:val="fr-FR"/>
        </w:rPr>
        <w:t>Retele</w:t>
      </w:r>
      <w:proofErr w:type="spellEnd"/>
      <w:r>
        <w:rPr>
          <w:rFonts w:ascii="Book Antiqua" w:hAnsi="Book Antiqua"/>
          <w:color w:val="000000"/>
          <w:lang w:val="fr-FR"/>
        </w:rPr>
        <w:t xml:space="preserve"> </w:t>
      </w:r>
      <w:proofErr w:type="gramStart"/>
      <w:r>
        <w:rPr>
          <w:rFonts w:ascii="Book Antiqua" w:hAnsi="Book Antiqua"/>
          <w:color w:val="000000"/>
          <w:lang w:val="fr-FR"/>
        </w:rPr>
        <w:t xml:space="preserve">de </w:t>
      </w:r>
      <w:proofErr w:type="spellStart"/>
      <w:r>
        <w:rPr>
          <w:rFonts w:ascii="Book Antiqua" w:hAnsi="Book Antiqua"/>
          <w:color w:val="000000"/>
          <w:lang w:val="fr-FR"/>
        </w:rPr>
        <w:t>alimentare</w:t>
      </w:r>
      <w:proofErr w:type="spellEnd"/>
      <w:proofErr w:type="gramEnd"/>
      <w:r>
        <w:rPr>
          <w:rFonts w:ascii="Book Antiqua" w:hAnsi="Book Antiqua"/>
          <w:color w:val="000000"/>
          <w:lang w:val="fr-FR"/>
        </w:rPr>
        <w:t xml:space="preserve"> </w:t>
      </w:r>
      <w:proofErr w:type="spellStart"/>
      <w:r>
        <w:rPr>
          <w:rFonts w:ascii="Book Antiqua" w:hAnsi="Book Antiqua"/>
          <w:color w:val="000000"/>
          <w:lang w:val="fr-FR"/>
        </w:rPr>
        <w:t>cu</w:t>
      </w:r>
      <w:proofErr w:type="spellEnd"/>
      <w:r>
        <w:rPr>
          <w:rFonts w:ascii="Book Antiqua" w:hAnsi="Book Antiqua"/>
          <w:color w:val="000000"/>
          <w:lang w:val="fr-FR"/>
        </w:rPr>
        <w:t xml:space="preserve"> </w:t>
      </w:r>
      <w:proofErr w:type="spellStart"/>
      <w:r>
        <w:rPr>
          <w:rFonts w:ascii="Book Antiqua" w:hAnsi="Book Antiqua"/>
          <w:color w:val="000000"/>
          <w:lang w:val="fr-FR"/>
        </w:rPr>
        <w:t>apa</w:t>
      </w:r>
      <w:proofErr w:type="spellEnd"/>
      <w:r>
        <w:rPr>
          <w:rFonts w:ascii="Book Antiqua" w:hAnsi="Book Antiqua"/>
          <w:color w:val="000000"/>
          <w:lang w:val="fr-FR"/>
        </w:rPr>
        <w:t xml:space="preserve">, </w:t>
      </w:r>
      <w:proofErr w:type="spellStart"/>
      <w:r>
        <w:rPr>
          <w:rFonts w:ascii="Book Antiqua" w:hAnsi="Book Antiqua"/>
          <w:color w:val="000000"/>
          <w:lang w:val="fr-FR"/>
        </w:rPr>
        <w:t>canalizare</w:t>
      </w:r>
      <w:proofErr w:type="spellEnd"/>
      <w:r>
        <w:rPr>
          <w:rFonts w:ascii="Book Antiqua" w:hAnsi="Book Antiqua"/>
          <w:color w:val="000000"/>
          <w:lang w:val="fr-FR"/>
        </w:rPr>
        <w:t xml:space="preserve">, </w:t>
      </w:r>
      <w:proofErr w:type="spellStart"/>
      <w:r>
        <w:rPr>
          <w:rFonts w:ascii="Book Antiqua" w:hAnsi="Book Antiqua"/>
          <w:color w:val="000000"/>
          <w:lang w:val="fr-FR"/>
        </w:rPr>
        <w:t>electricitate</w:t>
      </w:r>
      <w:proofErr w:type="spellEnd"/>
      <w:r>
        <w:rPr>
          <w:rFonts w:ascii="Book Antiqua" w:hAnsi="Book Antiqua"/>
          <w:color w:val="000000"/>
          <w:lang w:val="fr-FR"/>
        </w:rPr>
        <w:t>.</w:t>
      </w:r>
    </w:p>
    <w:p w:rsidR="00015B79" w:rsidRDefault="00015B79" w:rsidP="00015B79">
      <w:pPr>
        <w:pStyle w:val="BodyTextIndent2"/>
        <w:ind w:left="0" w:firstLine="709"/>
        <w:rPr>
          <w:rFonts w:ascii="Book Antiqua" w:hAnsi="Book Antiqua" w:cs="Times New Roman"/>
          <w:color w:val="000000"/>
          <w:sz w:val="24"/>
        </w:rPr>
      </w:pPr>
    </w:p>
    <w:p w:rsidR="00015B79" w:rsidRDefault="00015B79" w:rsidP="00015B79">
      <w:pPr>
        <w:pStyle w:val="BodyTextIndent2"/>
        <w:ind w:left="0" w:firstLine="709"/>
        <w:rPr>
          <w:rFonts w:ascii="Book Antiqua" w:hAnsi="Book Antiqua" w:cs="Times New Roman"/>
          <w:color w:val="000000"/>
          <w:sz w:val="24"/>
        </w:rPr>
      </w:pPr>
      <w:r>
        <w:rPr>
          <w:rFonts w:ascii="Book Antiqua" w:hAnsi="Book Antiqua" w:cs="Times New Roman"/>
          <w:color w:val="000000"/>
          <w:sz w:val="24"/>
        </w:rPr>
        <w:t xml:space="preserve">Localizarea amplasamentului fermei de porci </w:t>
      </w:r>
      <w:r>
        <w:rPr>
          <w:rFonts w:ascii="Book Antiqua" w:hAnsi="Book Antiqua"/>
          <w:color w:val="000000"/>
          <w:sz w:val="24"/>
        </w:rPr>
        <w:t xml:space="preserve">DORIPESCO PROD </w:t>
      </w:r>
      <w:r>
        <w:rPr>
          <w:rFonts w:ascii="Book Antiqua" w:hAnsi="Book Antiqua" w:cs="Times New Roman"/>
          <w:color w:val="000000"/>
          <w:sz w:val="24"/>
        </w:rPr>
        <w:t>este prezentată în planurile anexate.</w:t>
      </w:r>
    </w:p>
    <w:p w:rsidR="00015B79" w:rsidRDefault="00015B79" w:rsidP="00015B79">
      <w:pPr>
        <w:pStyle w:val="BodyTextIndent2"/>
        <w:ind w:left="0" w:firstLine="709"/>
        <w:rPr>
          <w:rFonts w:ascii="Book Antiqua" w:hAnsi="Book Antiqua" w:cs="Times New Roman"/>
          <w:color w:val="000000"/>
          <w:sz w:val="24"/>
        </w:rPr>
      </w:pPr>
    </w:p>
    <w:p w:rsidR="00015B79" w:rsidRDefault="00015B79" w:rsidP="00015B79">
      <w:pPr>
        <w:pStyle w:val="Subsubtitlu"/>
        <w:tabs>
          <w:tab w:val="left" w:pos="338"/>
          <w:tab w:val="left" w:pos="1304"/>
        </w:tabs>
        <w:spacing w:before="0" w:after="0"/>
        <w:ind w:left="720" w:firstLine="0"/>
        <w:rPr>
          <w:rFonts w:ascii="Book Antiqua" w:hAnsi="Book Antiqua" w:cs="Times New Roman"/>
          <w:color w:val="000000"/>
          <w:sz w:val="24"/>
          <w:lang w:val="ro-RO"/>
        </w:rPr>
      </w:pPr>
      <w:bookmarkStart w:id="4" w:name="_Toc470236874"/>
      <w:bookmarkStart w:id="5" w:name="_Toc110527619"/>
      <w:r>
        <w:rPr>
          <w:rFonts w:ascii="Book Antiqua" w:hAnsi="Book Antiqua"/>
          <w:color w:val="000000"/>
          <w:sz w:val="24"/>
          <w:lang w:val="ro-RO"/>
        </w:rPr>
        <w:t>1.1.2. Proprietatea actuala</w:t>
      </w:r>
      <w:bookmarkEnd w:id="4"/>
      <w:bookmarkEnd w:id="5"/>
    </w:p>
    <w:p w:rsidR="00015B79" w:rsidRDefault="00015B79" w:rsidP="00015B79">
      <w:pPr>
        <w:pStyle w:val="Heading3"/>
        <w:numPr>
          <w:ilvl w:val="0"/>
          <w:numId w:val="0"/>
        </w:numPr>
        <w:jc w:val="both"/>
        <w:rPr>
          <w:rFonts w:ascii="Book Antiqua" w:hAnsi="Book Antiqua"/>
          <w:b w:val="0"/>
          <w:szCs w:val="24"/>
          <w:lang w:val="ro-RO"/>
        </w:rPr>
      </w:pPr>
    </w:p>
    <w:p w:rsidR="00015B79" w:rsidRDefault="00015B79" w:rsidP="00015B79">
      <w:pPr>
        <w:ind w:firstLine="709"/>
        <w:jc w:val="both"/>
        <w:rPr>
          <w:rFonts w:ascii="Book Antiqua" w:hAnsi="Book Antiqua"/>
          <w:color w:val="000000"/>
        </w:rPr>
      </w:pPr>
      <w:r>
        <w:rPr>
          <w:rFonts w:ascii="Book Antiqua" w:hAnsi="Book Antiqua"/>
          <w:bCs/>
        </w:rPr>
        <w:t xml:space="preserve">Terenul aferent obiectivului, în suprafaţă de 16275 mp, este proprietatea persoanelor fizice Crizbăşan Emanoil Dorin şi Crizbăşan Simona, cu drept de superficie </w:t>
      </w:r>
      <w:r>
        <w:rPr>
          <w:rFonts w:ascii="Book Antiqua" w:hAnsi="Book Antiqua"/>
          <w:bCs/>
          <w:color w:val="000000"/>
        </w:rPr>
        <w:t xml:space="preserve">catre </w:t>
      </w:r>
      <w:r>
        <w:rPr>
          <w:rFonts w:ascii="Book Antiqua" w:hAnsi="Book Antiqua"/>
          <w:color w:val="000000"/>
        </w:rPr>
        <w:t xml:space="preserve">SC DORIPESCO PROD SRL conform Contractului de superficie autentificat cu nr. 2888/09.08.2013. </w:t>
      </w:r>
    </w:p>
    <w:p w:rsidR="00015B79" w:rsidRDefault="00015B79" w:rsidP="00015B79">
      <w:pPr>
        <w:rPr>
          <w:rFonts w:ascii="Book Antiqua" w:hAnsi="Book Antiqua"/>
          <w:color w:val="000000"/>
          <w:lang w:val="pt-BR"/>
        </w:rPr>
      </w:pPr>
    </w:p>
    <w:p w:rsidR="00015B79" w:rsidRDefault="00015B79" w:rsidP="00015B79">
      <w:pPr>
        <w:pStyle w:val="Subsubtitlu"/>
        <w:tabs>
          <w:tab w:val="left" w:pos="338"/>
          <w:tab w:val="left" w:pos="1304"/>
        </w:tabs>
        <w:spacing w:before="0" w:after="0"/>
        <w:ind w:left="720" w:firstLine="0"/>
        <w:rPr>
          <w:rFonts w:ascii="Book Antiqua" w:hAnsi="Book Antiqua"/>
          <w:color w:val="000000"/>
          <w:sz w:val="24"/>
          <w:lang w:val="pt-BR"/>
        </w:rPr>
      </w:pPr>
      <w:bookmarkStart w:id="6" w:name="_Toc470236875"/>
      <w:r>
        <w:rPr>
          <w:rFonts w:ascii="Book Antiqua" w:hAnsi="Book Antiqua"/>
          <w:color w:val="000000"/>
          <w:sz w:val="24"/>
          <w:lang w:val="pt-BR"/>
        </w:rPr>
        <w:t>1.1.3. Categoria de activitate si operatorul</w:t>
      </w:r>
      <w:bookmarkEnd w:id="6"/>
    </w:p>
    <w:p w:rsidR="00015B79" w:rsidRDefault="00015B79" w:rsidP="00015B79">
      <w:pPr>
        <w:jc w:val="both"/>
        <w:rPr>
          <w:rFonts w:ascii="Book Antiqua" w:hAnsi="Book Antiqua"/>
          <w:color w:val="000000"/>
          <w:lang w:val="pt-BR"/>
        </w:rPr>
      </w:pPr>
    </w:p>
    <w:p w:rsidR="00015B79" w:rsidRDefault="00015B79" w:rsidP="00015B79">
      <w:pPr>
        <w:ind w:firstLine="709"/>
        <w:jc w:val="both"/>
        <w:rPr>
          <w:rFonts w:ascii="Book Antiqua" w:hAnsi="Book Antiqua"/>
          <w:color w:val="000000"/>
        </w:rPr>
      </w:pPr>
      <w:r>
        <w:rPr>
          <w:rFonts w:ascii="Book Antiqua" w:hAnsi="Book Antiqua"/>
          <w:color w:val="000000"/>
        </w:rPr>
        <w:t>Principalul obiectiv de activitate al S.C. DORIPESCO PROD S.R.L îl constituie  acvacultura in ape dulci, dar la sediul secundar din Comuna Crizbav, desfasoara activitatea de crestere si ingrasare a porcilor.</w:t>
      </w:r>
    </w:p>
    <w:p w:rsidR="00015B79" w:rsidRDefault="00015B79" w:rsidP="00015B79">
      <w:pPr>
        <w:ind w:firstLine="720"/>
        <w:jc w:val="both"/>
        <w:rPr>
          <w:rFonts w:ascii="Book Antiqua" w:hAnsi="Book Antiqua"/>
          <w:i/>
          <w:iCs/>
          <w:color w:val="FF0000"/>
        </w:rPr>
      </w:pPr>
    </w:p>
    <w:p w:rsidR="00015B79" w:rsidRDefault="00015B79" w:rsidP="00015B79">
      <w:pPr>
        <w:ind w:firstLine="709"/>
        <w:jc w:val="both"/>
        <w:rPr>
          <w:rFonts w:ascii="Book Antiqua" w:hAnsi="Book Antiqua"/>
        </w:rPr>
      </w:pPr>
      <w:r>
        <w:rPr>
          <w:rFonts w:ascii="Book Antiqua" w:hAnsi="Book Antiqua"/>
          <w:b/>
          <w:i/>
          <w:iCs/>
        </w:rPr>
        <w:t>Denumirea unităţii</w:t>
      </w:r>
      <w:r>
        <w:rPr>
          <w:rFonts w:ascii="Book Antiqua" w:hAnsi="Book Antiqua"/>
          <w:b/>
        </w:rPr>
        <w:t>:</w:t>
      </w:r>
      <w:r>
        <w:rPr>
          <w:rFonts w:ascii="Book Antiqua" w:hAnsi="Book Antiqua"/>
        </w:rPr>
        <w:t xml:space="preserve"> S.C. DORIPESCO PROD S.R.L. </w:t>
      </w:r>
    </w:p>
    <w:p w:rsidR="00015B79" w:rsidRDefault="00015B79" w:rsidP="00015B79">
      <w:pPr>
        <w:ind w:left="709" w:firstLine="11"/>
        <w:jc w:val="both"/>
        <w:rPr>
          <w:rFonts w:ascii="Book Antiqua" w:hAnsi="Book Antiqua"/>
          <w:color w:val="000000"/>
          <w:lang w:val="fr-FR"/>
        </w:rPr>
      </w:pPr>
      <w:r>
        <w:rPr>
          <w:rFonts w:ascii="Book Antiqua" w:hAnsi="Book Antiqua"/>
          <w:b/>
          <w:i/>
          <w:iCs/>
        </w:rPr>
        <w:t>Adresa sediului societăţii</w:t>
      </w:r>
      <w:r>
        <w:rPr>
          <w:rFonts w:ascii="Book Antiqua" w:hAnsi="Book Antiqua"/>
          <w:b/>
        </w:rPr>
        <w:t xml:space="preserve">: </w:t>
      </w:r>
      <w:proofErr w:type="spellStart"/>
      <w:r>
        <w:rPr>
          <w:rFonts w:ascii="Book Antiqua" w:hAnsi="Book Antiqua"/>
          <w:color w:val="000000"/>
          <w:lang w:val="fr-FR"/>
        </w:rPr>
        <w:t>Comuna</w:t>
      </w:r>
      <w:proofErr w:type="spellEnd"/>
      <w:r>
        <w:rPr>
          <w:rFonts w:ascii="Book Antiqua" w:hAnsi="Book Antiqua"/>
          <w:color w:val="000000"/>
          <w:lang w:val="fr-FR"/>
        </w:rPr>
        <w:t xml:space="preserve"> </w:t>
      </w:r>
      <w:proofErr w:type="spellStart"/>
      <w:r>
        <w:rPr>
          <w:rFonts w:ascii="Book Antiqua" w:hAnsi="Book Antiqua"/>
          <w:color w:val="000000"/>
          <w:lang w:val="fr-FR"/>
        </w:rPr>
        <w:t>Hălchiu</w:t>
      </w:r>
      <w:proofErr w:type="spellEnd"/>
      <w:r>
        <w:rPr>
          <w:rFonts w:ascii="Book Antiqua" w:hAnsi="Book Antiqua"/>
          <w:color w:val="000000"/>
          <w:lang w:val="fr-FR"/>
        </w:rPr>
        <w:t xml:space="preserve">, </w:t>
      </w:r>
      <w:proofErr w:type="spellStart"/>
      <w:r>
        <w:rPr>
          <w:rFonts w:ascii="Book Antiqua" w:hAnsi="Book Antiqua"/>
          <w:color w:val="000000"/>
          <w:lang w:val="fr-FR"/>
        </w:rPr>
        <w:t>str</w:t>
      </w:r>
      <w:proofErr w:type="spellEnd"/>
      <w:r>
        <w:rPr>
          <w:rFonts w:ascii="Book Antiqua" w:hAnsi="Book Antiqua"/>
          <w:color w:val="000000"/>
          <w:lang w:val="fr-FR"/>
        </w:rPr>
        <w:t xml:space="preserve">. </w:t>
      </w:r>
      <w:proofErr w:type="spellStart"/>
      <w:r>
        <w:rPr>
          <w:rFonts w:ascii="Book Antiqua" w:hAnsi="Book Antiqua"/>
          <w:color w:val="000000"/>
          <w:lang w:val="fr-FR"/>
        </w:rPr>
        <w:t>Bisericii</w:t>
      </w:r>
      <w:proofErr w:type="spellEnd"/>
      <w:r>
        <w:rPr>
          <w:rFonts w:ascii="Book Antiqua" w:hAnsi="Book Antiqua"/>
          <w:color w:val="000000"/>
          <w:lang w:val="fr-FR"/>
        </w:rPr>
        <w:t xml:space="preserve">, nr. 224, </w:t>
      </w:r>
      <w:proofErr w:type="spellStart"/>
      <w:r>
        <w:rPr>
          <w:rFonts w:ascii="Book Antiqua" w:hAnsi="Book Antiqua"/>
          <w:color w:val="000000"/>
          <w:lang w:val="fr-FR"/>
        </w:rPr>
        <w:t>jud</w:t>
      </w:r>
      <w:proofErr w:type="spellEnd"/>
      <w:r>
        <w:rPr>
          <w:rFonts w:ascii="Book Antiqua" w:hAnsi="Book Antiqua"/>
          <w:color w:val="000000"/>
          <w:lang w:val="fr-FR"/>
        </w:rPr>
        <w:t>. Brasov ;</w:t>
      </w:r>
    </w:p>
    <w:p w:rsidR="00015B79" w:rsidRDefault="00015B79" w:rsidP="00015B79">
      <w:pPr>
        <w:jc w:val="both"/>
        <w:rPr>
          <w:rFonts w:ascii="Book Antiqua" w:hAnsi="Book Antiqua"/>
        </w:rPr>
      </w:pPr>
      <w:r>
        <w:rPr>
          <w:rFonts w:ascii="Book Antiqua" w:hAnsi="Book Antiqua"/>
        </w:rPr>
        <w:tab/>
      </w:r>
      <w:r>
        <w:rPr>
          <w:rFonts w:ascii="Book Antiqua" w:hAnsi="Book Antiqua"/>
          <w:b/>
          <w:i/>
          <w:iCs/>
        </w:rPr>
        <w:t>Adresa activitatii</w:t>
      </w:r>
      <w:r>
        <w:rPr>
          <w:rFonts w:ascii="Book Antiqua" w:hAnsi="Book Antiqua"/>
          <w:b/>
        </w:rPr>
        <w:t xml:space="preserve">: </w:t>
      </w:r>
      <w:r>
        <w:rPr>
          <w:rFonts w:ascii="Book Antiqua" w:hAnsi="Book Antiqua"/>
        </w:rPr>
        <w:t>Comuna Crizbav, judeţul Brasov, nr. cad. 103703.</w:t>
      </w:r>
    </w:p>
    <w:p w:rsidR="00015B79" w:rsidRDefault="00015B79" w:rsidP="00015B79">
      <w:pPr>
        <w:autoSpaceDE w:val="0"/>
        <w:autoSpaceDN w:val="0"/>
        <w:adjustRightInd w:val="0"/>
        <w:ind w:left="709"/>
        <w:jc w:val="both"/>
        <w:rPr>
          <w:rFonts w:ascii="Book Antiqua" w:hAnsi="Book Antiqua"/>
          <w:color w:val="000000"/>
        </w:rPr>
      </w:pPr>
      <w:r>
        <w:rPr>
          <w:rFonts w:ascii="Book Antiqua" w:hAnsi="Book Antiqua"/>
          <w:b/>
          <w:i/>
          <w:color w:val="000000"/>
        </w:rPr>
        <w:t>Amplasament</w:t>
      </w:r>
      <w:r>
        <w:rPr>
          <w:rFonts w:ascii="Book Antiqua" w:hAnsi="Book Antiqua"/>
          <w:b/>
          <w:color w:val="000000"/>
        </w:rPr>
        <w:t>:</w:t>
      </w:r>
      <w:r>
        <w:rPr>
          <w:rFonts w:ascii="Book Antiqua" w:hAnsi="Book Antiqua"/>
          <w:color w:val="000000"/>
        </w:rPr>
        <w:t xml:space="preserve"> Ferma </w:t>
      </w:r>
      <w:r>
        <w:rPr>
          <w:rFonts w:ascii="Book Antiqua" w:hAnsi="Book Antiqua"/>
        </w:rPr>
        <w:t xml:space="preserve">de porci a SC DORIPESCO PROD SRL </w:t>
      </w:r>
      <w:r>
        <w:rPr>
          <w:rFonts w:ascii="Book Antiqua" w:hAnsi="Book Antiqua"/>
          <w:color w:val="000000"/>
        </w:rPr>
        <w:t xml:space="preserve">este situata in comuna Crizbav, judetul Brasov, pe </w:t>
      </w:r>
      <w:r>
        <w:rPr>
          <w:rFonts w:ascii="Book Antiqua" w:hAnsi="Book Antiqua"/>
          <w:bCs/>
        </w:rPr>
        <w:t>partea stângă a DC 39, cu acces din DCL 39 Satu Nou - Crizbav prin DE 631/2 şi DE 628/7</w:t>
      </w:r>
      <w:r>
        <w:rPr>
          <w:rFonts w:ascii="Book Antiqua" w:hAnsi="Book Antiqua"/>
          <w:color w:val="000000"/>
        </w:rPr>
        <w:t>.</w:t>
      </w:r>
    </w:p>
    <w:p w:rsidR="00015B79" w:rsidRDefault="00015B79" w:rsidP="00015B79">
      <w:pPr>
        <w:jc w:val="both"/>
        <w:rPr>
          <w:rFonts w:ascii="Book Antiqua" w:hAnsi="Book Antiqua"/>
          <w:color w:val="000000"/>
        </w:rPr>
      </w:pPr>
      <w:r>
        <w:rPr>
          <w:rFonts w:ascii="Book Antiqua" w:hAnsi="Book Antiqua"/>
          <w:color w:val="000000"/>
        </w:rPr>
        <w:tab/>
      </w:r>
      <w:r>
        <w:rPr>
          <w:rFonts w:ascii="Book Antiqua" w:hAnsi="Book Antiqua"/>
          <w:b/>
          <w:i/>
          <w:color w:val="000000"/>
        </w:rPr>
        <w:t>Certificat de înmatriculare</w:t>
      </w:r>
      <w:r>
        <w:rPr>
          <w:rFonts w:ascii="Book Antiqua" w:hAnsi="Book Antiqua"/>
          <w:b/>
          <w:color w:val="000000"/>
        </w:rPr>
        <w:t xml:space="preserve">: </w:t>
      </w:r>
      <w:r>
        <w:rPr>
          <w:rFonts w:ascii="Book Antiqua" w:hAnsi="Book Antiqua"/>
          <w:color w:val="000000"/>
        </w:rPr>
        <w:t>J08/812/1995</w:t>
      </w:r>
    </w:p>
    <w:p w:rsidR="00015B79" w:rsidRDefault="00015B79" w:rsidP="00015B79">
      <w:pPr>
        <w:jc w:val="both"/>
        <w:rPr>
          <w:rFonts w:ascii="Book Antiqua" w:hAnsi="Book Antiqua"/>
          <w:color w:val="000000"/>
        </w:rPr>
      </w:pPr>
      <w:r>
        <w:rPr>
          <w:rFonts w:ascii="Book Antiqua" w:hAnsi="Book Antiqua"/>
          <w:color w:val="000000"/>
        </w:rPr>
        <w:tab/>
      </w:r>
      <w:r>
        <w:rPr>
          <w:rFonts w:ascii="Book Antiqua" w:hAnsi="Book Antiqua"/>
          <w:b/>
          <w:i/>
          <w:color w:val="000000"/>
        </w:rPr>
        <w:t>Cod unic de inregistrare</w:t>
      </w:r>
      <w:r>
        <w:rPr>
          <w:rFonts w:ascii="Book Antiqua" w:hAnsi="Book Antiqua"/>
          <w:b/>
          <w:color w:val="000000"/>
        </w:rPr>
        <w:t xml:space="preserve">: </w:t>
      </w:r>
      <w:r>
        <w:rPr>
          <w:color w:val="000000"/>
          <w:lang w:val="fr-FR"/>
        </w:rPr>
        <w:t>7626266</w:t>
      </w:r>
    </w:p>
    <w:p w:rsidR="00015B79" w:rsidRDefault="00015B79" w:rsidP="00015B79">
      <w:pPr>
        <w:jc w:val="both"/>
        <w:rPr>
          <w:rFonts w:ascii="Book Antiqua" w:hAnsi="Book Antiqua"/>
          <w:color w:val="000000"/>
        </w:rPr>
      </w:pPr>
      <w:r>
        <w:rPr>
          <w:rFonts w:ascii="Book Antiqua" w:hAnsi="Book Antiqua"/>
          <w:color w:val="000000"/>
        </w:rPr>
        <w:tab/>
      </w:r>
      <w:r>
        <w:rPr>
          <w:rFonts w:ascii="Book Antiqua" w:hAnsi="Book Antiqua"/>
          <w:b/>
          <w:i/>
          <w:color w:val="000000"/>
        </w:rPr>
        <w:t>Cod CAEN (sediu secundar)</w:t>
      </w:r>
      <w:r>
        <w:rPr>
          <w:rFonts w:ascii="Book Antiqua" w:hAnsi="Book Antiqua"/>
          <w:b/>
          <w:color w:val="000000"/>
        </w:rPr>
        <w:t xml:space="preserve">: </w:t>
      </w:r>
      <w:r>
        <w:rPr>
          <w:rFonts w:ascii="Book Antiqua" w:hAnsi="Book Antiqua"/>
          <w:color w:val="000000"/>
        </w:rPr>
        <w:t xml:space="preserve">0146 – Cresterea porcinelor </w:t>
      </w:r>
    </w:p>
    <w:p w:rsidR="00015B79" w:rsidRDefault="00015B79" w:rsidP="00015B79">
      <w:pPr>
        <w:ind w:firstLine="720"/>
        <w:rPr>
          <w:rFonts w:ascii="Book Antiqua" w:hAnsi="Book Antiqua"/>
          <w:color w:val="000000"/>
        </w:rPr>
      </w:pPr>
      <w:r>
        <w:rPr>
          <w:rFonts w:ascii="Book Antiqua" w:hAnsi="Book Antiqua"/>
          <w:b/>
          <w:i/>
          <w:color w:val="000000"/>
        </w:rPr>
        <w:t>Tel./fax</w:t>
      </w:r>
      <w:r>
        <w:rPr>
          <w:rFonts w:ascii="Book Antiqua" w:hAnsi="Book Antiqua"/>
          <w:b/>
          <w:color w:val="000000"/>
        </w:rPr>
        <w:t>:</w:t>
      </w:r>
      <w:r>
        <w:rPr>
          <w:rFonts w:ascii="Book Antiqua" w:hAnsi="Book Antiqua"/>
          <w:color w:val="000000"/>
        </w:rPr>
        <w:t xml:space="preserve"> 0268.481.581, 0268.481.682</w:t>
      </w:r>
    </w:p>
    <w:p w:rsidR="00015B79" w:rsidRDefault="00015B79" w:rsidP="00015B79">
      <w:pPr>
        <w:ind w:firstLine="720"/>
        <w:rPr>
          <w:rFonts w:ascii="Book Antiqua" w:hAnsi="Book Antiqua"/>
          <w:color w:val="000000"/>
        </w:rPr>
      </w:pPr>
      <w:r>
        <w:rPr>
          <w:rFonts w:ascii="Book Antiqua" w:hAnsi="Book Antiqua"/>
          <w:b/>
          <w:i/>
          <w:color w:val="000000"/>
        </w:rPr>
        <w:t xml:space="preserve">e-mail: </w:t>
      </w:r>
      <w:r>
        <w:rPr>
          <w:rFonts w:ascii="Book Antiqua" w:hAnsi="Book Antiqua"/>
          <w:color w:val="000000"/>
        </w:rPr>
        <w:t>office@doripesco.ro</w:t>
      </w:r>
    </w:p>
    <w:p w:rsidR="00015B79" w:rsidRDefault="00015B79" w:rsidP="00015B79">
      <w:pPr>
        <w:ind w:firstLine="720"/>
        <w:rPr>
          <w:rFonts w:ascii="Book Antiqua" w:hAnsi="Book Antiqua"/>
          <w:color w:val="000000"/>
        </w:rPr>
      </w:pPr>
      <w:r>
        <w:rPr>
          <w:rFonts w:ascii="Book Antiqua" w:hAnsi="Book Antiqua"/>
          <w:b/>
          <w:i/>
          <w:color w:val="000000"/>
        </w:rPr>
        <w:t xml:space="preserve">Reprezentant: </w:t>
      </w:r>
      <w:r>
        <w:rPr>
          <w:rFonts w:ascii="Book Antiqua" w:hAnsi="Book Antiqua"/>
          <w:color w:val="000000"/>
        </w:rPr>
        <w:t>Director General, ing. Crizbăşan Dorin Emanoil</w:t>
      </w:r>
    </w:p>
    <w:p w:rsidR="00015B79" w:rsidRDefault="00015B79" w:rsidP="00015B79">
      <w:pPr>
        <w:ind w:firstLine="720"/>
        <w:jc w:val="both"/>
        <w:rPr>
          <w:rFonts w:ascii="Book Antiqua" w:hAnsi="Book Antiqua"/>
          <w:color w:val="FF0000"/>
        </w:rPr>
      </w:pPr>
    </w:p>
    <w:p w:rsidR="00015B79" w:rsidRDefault="00015B79" w:rsidP="00015B79">
      <w:pPr>
        <w:pStyle w:val="Heading4"/>
        <w:numPr>
          <w:ilvl w:val="0"/>
          <w:numId w:val="0"/>
        </w:numPr>
        <w:ind w:firstLine="720"/>
        <w:jc w:val="both"/>
        <w:rPr>
          <w:rFonts w:ascii="Book Antiqua" w:hAnsi="Book Antiqua"/>
          <w:i w:val="0"/>
          <w:color w:val="000000"/>
          <w:sz w:val="24"/>
          <w:szCs w:val="24"/>
          <w:lang w:val="pt-BR"/>
        </w:rPr>
      </w:pPr>
      <w:proofErr w:type="spellStart"/>
      <w:r>
        <w:rPr>
          <w:rFonts w:ascii="Book Antiqua" w:hAnsi="Book Antiqua"/>
          <w:i w:val="0"/>
          <w:color w:val="000000"/>
          <w:sz w:val="24"/>
          <w:szCs w:val="24"/>
        </w:rPr>
        <w:lastRenderedPageBreak/>
        <w:t>Desi</w:t>
      </w:r>
      <w:proofErr w:type="spellEnd"/>
      <w:r>
        <w:rPr>
          <w:rFonts w:ascii="Book Antiqua" w:hAnsi="Book Antiqua"/>
          <w:i w:val="0"/>
          <w:color w:val="000000"/>
          <w:sz w:val="24"/>
          <w:szCs w:val="24"/>
        </w:rPr>
        <w:t xml:space="preserve">, </w:t>
      </w:r>
      <w:proofErr w:type="spellStart"/>
      <w:r>
        <w:rPr>
          <w:rFonts w:ascii="Book Antiqua" w:hAnsi="Book Antiqua"/>
          <w:i w:val="0"/>
          <w:color w:val="000000"/>
          <w:sz w:val="24"/>
          <w:szCs w:val="24"/>
        </w:rPr>
        <w:t>proiectul</w:t>
      </w:r>
      <w:proofErr w:type="spellEnd"/>
      <w:r>
        <w:rPr>
          <w:rFonts w:ascii="Book Antiqua" w:hAnsi="Book Antiqua"/>
          <w:i w:val="0"/>
          <w:color w:val="000000"/>
          <w:sz w:val="24"/>
          <w:szCs w:val="24"/>
        </w:rPr>
        <w:t xml:space="preserve"> initial in </w:t>
      </w:r>
      <w:proofErr w:type="spellStart"/>
      <w:r>
        <w:rPr>
          <w:rFonts w:ascii="Book Antiqua" w:hAnsi="Book Antiqua"/>
          <w:i w:val="0"/>
          <w:color w:val="000000"/>
          <w:sz w:val="24"/>
          <w:szCs w:val="24"/>
        </w:rPr>
        <w:t>baza</w:t>
      </w:r>
      <w:proofErr w:type="spellEnd"/>
      <w:r>
        <w:rPr>
          <w:rFonts w:ascii="Book Antiqua" w:hAnsi="Book Antiqua"/>
          <w:i w:val="0"/>
          <w:color w:val="000000"/>
          <w:sz w:val="24"/>
          <w:szCs w:val="24"/>
        </w:rPr>
        <w:t xml:space="preserve"> </w:t>
      </w:r>
      <w:proofErr w:type="spellStart"/>
      <w:r>
        <w:rPr>
          <w:rFonts w:ascii="Book Antiqua" w:hAnsi="Book Antiqua"/>
          <w:i w:val="0"/>
          <w:color w:val="000000"/>
          <w:sz w:val="24"/>
          <w:szCs w:val="24"/>
        </w:rPr>
        <w:t>caruia</w:t>
      </w:r>
      <w:proofErr w:type="spellEnd"/>
      <w:r>
        <w:rPr>
          <w:rFonts w:ascii="Book Antiqua" w:hAnsi="Book Antiqua"/>
          <w:i w:val="0"/>
          <w:color w:val="000000"/>
          <w:sz w:val="24"/>
          <w:szCs w:val="24"/>
        </w:rPr>
        <w:t xml:space="preserve"> </w:t>
      </w:r>
      <w:r>
        <w:rPr>
          <w:rFonts w:ascii="Book Antiqua" w:hAnsi="Book Antiqua"/>
          <w:i w:val="0"/>
          <w:color w:val="000000"/>
          <w:sz w:val="24"/>
          <w:szCs w:val="24"/>
          <w:lang w:val="pt-BR"/>
        </w:rPr>
        <w:t>APM Brasov</w:t>
      </w:r>
      <w:r>
        <w:rPr>
          <w:rFonts w:ascii="Book Antiqua" w:hAnsi="Book Antiqua"/>
          <w:i w:val="0"/>
          <w:color w:val="000000"/>
          <w:sz w:val="24"/>
          <w:szCs w:val="24"/>
        </w:rPr>
        <w:t xml:space="preserve"> </w:t>
      </w:r>
      <w:proofErr w:type="gramStart"/>
      <w:r>
        <w:rPr>
          <w:rFonts w:ascii="Book Antiqua" w:hAnsi="Book Antiqua"/>
          <w:i w:val="0"/>
          <w:color w:val="000000"/>
          <w:sz w:val="24"/>
          <w:szCs w:val="24"/>
        </w:rPr>
        <w:t>a</w:t>
      </w:r>
      <w:proofErr w:type="gramEnd"/>
      <w:r>
        <w:rPr>
          <w:rFonts w:ascii="Book Antiqua" w:hAnsi="Book Antiqua"/>
          <w:i w:val="0"/>
          <w:color w:val="000000"/>
          <w:sz w:val="24"/>
          <w:szCs w:val="24"/>
        </w:rPr>
        <w:t xml:space="preserve"> </w:t>
      </w:r>
      <w:proofErr w:type="spellStart"/>
      <w:r>
        <w:rPr>
          <w:rFonts w:ascii="Book Antiqua" w:hAnsi="Book Antiqua"/>
          <w:i w:val="0"/>
          <w:color w:val="000000"/>
          <w:sz w:val="24"/>
          <w:szCs w:val="24"/>
        </w:rPr>
        <w:t>emis</w:t>
      </w:r>
      <w:proofErr w:type="spellEnd"/>
      <w:r>
        <w:rPr>
          <w:rFonts w:ascii="Book Antiqua" w:hAnsi="Book Antiqua"/>
          <w:i w:val="0"/>
          <w:color w:val="000000"/>
          <w:sz w:val="24"/>
          <w:szCs w:val="24"/>
        </w:rPr>
        <w:t xml:space="preserve"> </w:t>
      </w:r>
      <w:proofErr w:type="spellStart"/>
      <w:r>
        <w:rPr>
          <w:rFonts w:ascii="Book Antiqua" w:hAnsi="Book Antiqua"/>
          <w:i w:val="0"/>
          <w:color w:val="000000"/>
          <w:sz w:val="24"/>
          <w:szCs w:val="24"/>
        </w:rPr>
        <w:t>Decizia</w:t>
      </w:r>
      <w:proofErr w:type="spellEnd"/>
      <w:r>
        <w:rPr>
          <w:rFonts w:ascii="Book Antiqua" w:hAnsi="Book Antiqua"/>
          <w:i w:val="0"/>
          <w:color w:val="000000"/>
          <w:sz w:val="24"/>
          <w:szCs w:val="24"/>
        </w:rPr>
        <w:t xml:space="preserve"> </w:t>
      </w:r>
      <w:r>
        <w:rPr>
          <w:rFonts w:ascii="Book Antiqua" w:hAnsi="Book Antiqua"/>
          <w:i w:val="0"/>
          <w:color w:val="000000"/>
          <w:sz w:val="24"/>
          <w:szCs w:val="24"/>
          <w:lang w:val="pt-BR"/>
        </w:rPr>
        <w:t xml:space="preserve">etapei de incadrare nr. 632/I din 27.11.2013 si Autorizatia de mediu nr. 179/25.07.2014, prevad o capacitate a fermei de 1960 capete/ciclu, </w:t>
      </w:r>
      <w:r>
        <w:rPr>
          <w:rFonts w:ascii="Book Antiqua" w:hAnsi="Book Antiqua"/>
          <w:color w:val="000000"/>
          <w:sz w:val="24"/>
          <w:szCs w:val="24"/>
          <w:lang w:val="pt-BR"/>
        </w:rPr>
        <w:t>prin reorganizarea spatiului din interiorul halelor,</w:t>
      </w:r>
      <w:r>
        <w:rPr>
          <w:rFonts w:ascii="Book Antiqua" w:hAnsi="Book Antiqua"/>
          <w:i w:val="0"/>
          <w:color w:val="000000"/>
          <w:sz w:val="24"/>
          <w:szCs w:val="24"/>
          <w:lang w:val="pt-BR"/>
        </w:rPr>
        <w:t xml:space="preserve"> </w:t>
      </w:r>
      <w:r>
        <w:rPr>
          <w:rFonts w:ascii="Book Antiqua" w:hAnsi="Book Antiqua"/>
          <w:color w:val="000000"/>
          <w:sz w:val="24"/>
          <w:szCs w:val="24"/>
          <w:lang w:val="pt-BR"/>
        </w:rPr>
        <w:t>respectand normele de bunastare a animalelor,</w:t>
      </w:r>
      <w:r>
        <w:rPr>
          <w:rFonts w:ascii="Book Antiqua" w:hAnsi="Book Antiqua"/>
          <w:i w:val="0"/>
          <w:color w:val="000000"/>
          <w:sz w:val="24"/>
          <w:szCs w:val="24"/>
          <w:lang w:val="pt-BR"/>
        </w:rPr>
        <w:t xml:space="preserve"> capacitatea fermei a fost marila la 3368 capete/ciclu (vezi Anexa nr. 1). </w:t>
      </w:r>
    </w:p>
    <w:p w:rsidR="00015B79" w:rsidRDefault="00015B79" w:rsidP="00015B79">
      <w:pPr>
        <w:ind w:firstLine="720"/>
        <w:jc w:val="both"/>
        <w:rPr>
          <w:rFonts w:ascii="Book Antiqua" w:hAnsi="Book Antiqua"/>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4680"/>
        <w:gridCol w:w="2040"/>
      </w:tblGrid>
      <w:tr w:rsidR="00015B79" w:rsidTr="00015B79">
        <w:trPr>
          <w:trHeight w:val="328"/>
          <w:jc w:val="center"/>
        </w:trPr>
        <w:tc>
          <w:tcPr>
            <w:tcW w:w="178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15B79" w:rsidRDefault="00015B79">
            <w:pPr>
              <w:autoSpaceDE w:val="0"/>
              <w:autoSpaceDN w:val="0"/>
              <w:adjustRightInd w:val="0"/>
              <w:jc w:val="center"/>
              <w:rPr>
                <w:rFonts w:ascii="Book Antiqua" w:hAnsi="Book Antiqua"/>
                <w:b/>
                <w:bCs/>
                <w:color w:val="000000"/>
                <w:sz w:val="20"/>
                <w:szCs w:val="20"/>
              </w:rPr>
            </w:pPr>
            <w:r>
              <w:rPr>
                <w:rFonts w:ascii="Book Antiqua" w:hAnsi="Book Antiqua"/>
                <w:b/>
                <w:bCs/>
                <w:color w:val="000000"/>
                <w:sz w:val="20"/>
                <w:szCs w:val="20"/>
              </w:rPr>
              <w:t>Cod NOSE-P</w:t>
            </w:r>
          </w:p>
        </w:tc>
        <w:tc>
          <w:tcPr>
            <w:tcW w:w="46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15B79" w:rsidRDefault="00015B79">
            <w:pPr>
              <w:autoSpaceDE w:val="0"/>
              <w:autoSpaceDN w:val="0"/>
              <w:adjustRightInd w:val="0"/>
              <w:jc w:val="center"/>
              <w:rPr>
                <w:rFonts w:ascii="Book Antiqua" w:hAnsi="Book Antiqua"/>
                <w:b/>
                <w:bCs/>
                <w:color w:val="000000"/>
                <w:sz w:val="20"/>
                <w:szCs w:val="20"/>
              </w:rPr>
            </w:pPr>
            <w:r>
              <w:rPr>
                <w:rFonts w:ascii="Book Antiqua" w:hAnsi="Book Antiqua"/>
                <w:b/>
                <w:bCs/>
                <w:color w:val="000000"/>
                <w:sz w:val="20"/>
                <w:szCs w:val="20"/>
              </w:rPr>
              <w:t>Procese NOSE-P alocate pe grupe NOSE-P</w:t>
            </w:r>
          </w:p>
        </w:tc>
        <w:tc>
          <w:tcPr>
            <w:tcW w:w="204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15B79" w:rsidRDefault="00015B79">
            <w:pPr>
              <w:autoSpaceDE w:val="0"/>
              <w:autoSpaceDN w:val="0"/>
              <w:adjustRightInd w:val="0"/>
              <w:jc w:val="center"/>
              <w:rPr>
                <w:rFonts w:ascii="Book Antiqua" w:hAnsi="Book Antiqua"/>
                <w:b/>
                <w:bCs/>
                <w:color w:val="000000"/>
                <w:sz w:val="20"/>
                <w:szCs w:val="20"/>
              </w:rPr>
            </w:pPr>
            <w:r>
              <w:rPr>
                <w:rFonts w:ascii="Book Antiqua" w:hAnsi="Book Antiqua"/>
                <w:b/>
                <w:bCs/>
                <w:color w:val="000000"/>
                <w:sz w:val="20"/>
                <w:szCs w:val="20"/>
              </w:rPr>
              <w:t>Cod SNAP 2</w:t>
            </w:r>
          </w:p>
        </w:tc>
      </w:tr>
      <w:tr w:rsidR="00015B79" w:rsidTr="00015B79">
        <w:trPr>
          <w:trHeight w:val="177"/>
          <w:jc w:val="center"/>
        </w:trPr>
        <w:tc>
          <w:tcPr>
            <w:tcW w:w="1788"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110.04</w:t>
            </w:r>
          </w:p>
        </w:tc>
        <w:tc>
          <w:tcPr>
            <w:tcW w:w="4680"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Fermentaţie enterică</w:t>
            </w:r>
          </w:p>
        </w:tc>
        <w:tc>
          <w:tcPr>
            <w:tcW w:w="2040"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1004</w:t>
            </w:r>
          </w:p>
        </w:tc>
      </w:tr>
      <w:tr w:rsidR="00015B79" w:rsidTr="00015B79">
        <w:trPr>
          <w:trHeight w:val="328"/>
          <w:jc w:val="center"/>
        </w:trPr>
        <w:tc>
          <w:tcPr>
            <w:tcW w:w="1788"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110.05</w:t>
            </w:r>
          </w:p>
        </w:tc>
        <w:tc>
          <w:tcPr>
            <w:tcW w:w="4680"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Managementul dejecţiilor animaliere</w:t>
            </w:r>
          </w:p>
        </w:tc>
        <w:tc>
          <w:tcPr>
            <w:tcW w:w="2040" w:type="dxa"/>
            <w:tcBorders>
              <w:top w:val="single" w:sz="4" w:space="0" w:color="auto"/>
              <w:left w:val="single" w:sz="4" w:space="0" w:color="auto"/>
              <w:bottom w:val="single" w:sz="4" w:space="0" w:color="auto"/>
              <w:right w:val="single" w:sz="4" w:space="0" w:color="auto"/>
            </w:tcBorders>
            <w:hideMark/>
          </w:tcPr>
          <w:p w:rsidR="00015B79" w:rsidRDefault="00015B79">
            <w:pPr>
              <w:autoSpaceDE w:val="0"/>
              <w:autoSpaceDN w:val="0"/>
              <w:adjustRightInd w:val="0"/>
              <w:jc w:val="center"/>
              <w:rPr>
                <w:rFonts w:ascii="Book Antiqua" w:hAnsi="Book Antiqua"/>
                <w:color w:val="000000"/>
                <w:sz w:val="20"/>
                <w:szCs w:val="20"/>
              </w:rPr>
            </w:pPr>
            <w:r>
              <w:rPr>
                <w:rFonts w:ascii="Book Antiqua" w:hAnsi="Book Antiqua"/>
                <w:color w:val="000000"/>
                <w:sz w:val="20"/>
                <w:szCs w:val="20"/>
              </w:rPr>
              <w:t>1005</w:t>
            </w:r>
          </w:p>
        </w:tc>
      </w:tr>
    </w:tbl>
    <w:p w:rsidR="00015B79" w:rsidRDefault="00015B79" w:rsidP="00015B79">
      <w:pPr>
        <w:autoSpaceDE w:val="0"/>
        <w:autoSpaceDN w:val="0"/>
        <w:adjustRightInd w:val="0"/>
        <w:ind w:firstLine="709"/>
        <w:jc w:val="both"/>
        <w:rPr>
          <w:rFonts w:ascii="Book Antiqua" w:hAnsi="Book Antiqua"/>
          <w:color w:val="000000"/>
        </w:rPr>
      </w:pPr>
    </w:p>
    <w:p w:rsidR="00015B79" w:rsidRDefault="00015B79" w:rsidP="00015B79">
      <w:pPr>
        <w:autoSpaceDE w:val="0"/>
        <w:autoSpaceDN w:val="0"/>
        <w:adjustRightInd w:val="0"/>
        <w:ind w:firstLine="709"/>
        <w:jc w:val="both"/>
        <w:rPr>
          <w:rFonts w:ascii="Book Antiqua" w:hAnsi="Book Antiqua"/>
          <w:color w:val="000000"/>
        </w:rPr>
      </w:pPr>
      <w:r>
        <w:rPr>
          <w:rFonts w:ascii="Book Antiqua" w:hAnsi="Book Antiqua"/>
          <w:color w:val="000000"/>
        </w:rPr>
        <w:t xml:space="preserve">Conform </w:t>
      </w:r>
      <w:r>
        <w:rPr>
          <w:rFonts w:ascii="Book Antiqua" w:hAnsi="Book Antiqua"/>
          <w:bCs/>
          <w:color w:val="000000"/>
          <w:lang w:eastAsia="en-US"/>
        </w:rPr>
        <w:t>prevederilor Regulamentului (CE) al Parlamentului European şi al Consiliului nr. 166/2006 privind  înfiinţarea Registrului European al Poluanţilor Emişi şi Transferaţi şi modificarea directivelor Consiliului 91/689/CEE şi 96/61/CE</w:t>
      </w:r>
      <w:r>
        <w:rPr>
          <w:rFonts w:ascii="Book Antiqua" w:hAnsi="Book Antiqua"/>
          <w:color w:val="000000"/>
        </w:rPr>
        <w:t>, pentru activitatea de creştere a porcilor desfăşurată de operatorul S.C DORIPESCO PROD SRL în instalaţia situată in comuna Crizbav, judetul Brasov, autoritatea locală pentru protecţia mediului raportează Secretariatului Tehnic pentru elaborarea Registrului poluanţilor emişi din cadrul Serviciului de control al poluării industriale, din cadrul autorităţii centrale, datele de emisie în factorii de mediu aer şi apă, pentru toţi poluanţii pentru care valorile de prag specificate în Anexa A2 a</w:t>
      </w:r>
      <w:r>
        <w:rPr>
          <w:rFonts w:ascii="Book Antiqua" w:hAnsi="Book Antiqua"/>
          <w:bCs/>
          <w:color w:val="000000"/>
          <w:lang w:eastAsia="en-US"/>
        </w:rPr>
        <w:t xml:space="preserve"> Regulamentului (CE) al Parlamentului European şi al Consiliului nr. 166/2006</w:t>
      </w:r>
      <w:r>
        <w:rPr>
          <w:rFonts w:ascii="Book Antiqua" w:hAnsi="Book Antiqua"/>
          <w:color w:val="000000"/>
        </w:rPr>
        <w:t>, sunt depăşite.</w:t>
      </w:r>
    </w:p>
    <w:p w:rsidR="00015B79" w:rsidRDefault="00015B79" w:rsidP="00015B79">
      <w:pPr>
        <w:autoSpaceDE w:val="0"/>
        <w:autoSpaceDN w:val="0"/>
        <w:adjustRightInd w:val="0"/>
        <w:rPr>
          <w:rFonts w:ascii="Book Antiqua" w:hAnsi="Book Antiqua"/>
          <w:color w:val="FF0000"/>
        </w:rPr>
      </w:pPr>
    </w:p>
    <w:p w:rsidR="00015B79" w:rsidRDefault="00015B79" w:rsidP="00015B79">
      <w:pPr>
        <w:autoSpaceDE w:val="0"/>
        <w:autoSpaceDN w:val="0"/>
        <w:adjustRightInd w:val="0"/>
        <w:rPr>
          <w:rFonts w:ascii="Book Antiqua" w:hAnsi="Book Antiqua"/>
          <w:color w:val="000000"/>
        </w:rPr>
      </w:pPr>
    </w:p>
    <w:p w:rsidR="00015B79" w:rsidRDefault="00015B79" w:rsidP="00015B79">
      <w:pPr>
        <w:pStyle w:val="SubtitluCharChar"/>
        <w:numPr>
          <w:ilvl w:val="0"/>
          <w:numId w:val="0"/>
        </w:numPr>
        <w:spacing w:before="0" w:after="0"/>
        <w:ind w:left="720"/>
        <w:rPr>
          <w:rFonts w:ascii="Book Antiqua" w:hAnsi="Book Antiqua"/>
          <w:color w:val="000000"/>
          <w:sz w:val="26"/>
          <w:szCs w:val="26"/>
          <w:lang w:val="it-IT"/>
        </w:rPr>
      </w:pPr>
      <w:bookmarkStart w:id="7" w:name="_Toc470236876"/>
      <w:bookmarkStart w:id="8" w:name="_Toc110673870"/>
      <w:r>
        <w:rPr>
          <w:rFonts w:ascii="Book Antiqua" w:hAnsi="Book Antiqua"/>
          <w:color w:val="000000"/>
          <w:sz w:val="26"/>
          <w:szCs w:val="26"/>
          <w:lang w:val="it-IT"/>
        </w:rPr>
        <w:t>1.2. Conformarea cu cerintele BAT</w:t>
      </w:r>
      <w:bookmarkEnd w:id="7"/>
      <w:bookmarkEnd w:id="8"/>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color w:val="000000"/>
        </w:rPr>
      </w:pPr>
      <w:r>
        <w:rPr>
          <w:rFonts w:ascii="Book Antiqua" w:hAnsi="Book Antiqua"/>
          <w:color w:val="000000"/>
        </w:rPr>
        <w:t>Tehnicile folosite in ferma DORIPESCO PROD respecta cerintele BAT (cele mai bune tehnici disponibile), astfel:</w:t>
      </w:r>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b/>
          <w:color w:val="000000"/>
        </w:rPr>
      </w:pPr>
      <w:r>
        <w:rPr>
          <w:rFonts w:ascii="Book Antiqua" w:hAnsi="Book Antiqua"/>
          <w:b/>
          <w:color w:val="000000"/>
        </w:rPr>
        <w:t xml:space="preserve">Tehnici de management </w:t>
      </w:r>
    </w:p>
    <w:p w:rsidR="00015B79" w:rsidRDefault="00015B79" w:rsidP="00015B79">
      <w:pPr>
        <w:ind w:firstLine="709"/>
        <w:jc w:val="both"/>
        <w:rPr>
          <w:rFonts w:ascii="Book Antiqua" w:hAnsi="Book Antiqua"/>
          <w:color w:val="000000"/>
        </w:rPr>
      </w:pPr>
      <w:r>
        <w:rPr>
          <w:rFonts w:ascii="Book Antiqua" w:hAnsi="Book Antiqua"/>
          <w:color w:val="000000"/>
        </w:rPr>
        <w:t>Desi nu s-a implementat inca un Sistem de Management de Mediu conform ISO 14001/ 1996, conducerea SC DORIPESCO PROD SRL este preocupata sa asigure dotarea si functionarea instalatiilor IPPC pe care le are in exploatare in conditiile protejarii mediului ca intreg astfel incat sa se respecte toate cerintele legislatiei nationale. In cadrul fermei este desemnata o persoana care raspunde de aspectele privind protectia mediului.</w:t>
      </w:r>
    </w:p>
    <w:p w:rsidR="00015B79" w:rsidRDefault="00015B79" w:rsidP="00015B79">
      <w:pPr>
        <w:ind w:firstLine="709"/>
        <w:jc w:val="both"/>
        <w:rPr>
          <w:rFonts w:ascii="Book Antiqua" w:hAnsi="Book Antiqua"/>
          <w:b/>
          <w:color w:val="000000"/>
        </w:rPr>
      </w:pPr>
    </w:p>
    <w:p w:rsidR="00015B79" w:rsidRDefault="00015B79" w:rsidP="00015B79">
      <w:pPr>
        <w:ind w:firstLine="709"/>
        <w:jc w:val="both"/>
        <w:rPr>
          <w:rFonts w:ascii="Book Antiqua" w:hAnsi="Book Antiqua"/>
          <w:color w:val="000000"/>
        </w:rPr>
      </w:pPr>
      <w:r>
        <w:rPr>
          <w:rFonts w:ascii="Book Antiqua" w:hAnsi="Book Antiqua"/>
          <w:b/>
          <w:color w:val="000000"/>
        </w:rPr>
        <w:t>Materii prime si materiale</w:t>
      </w:r>
    </w:p>
    <w:p w:rsidR="00015B79" w:rsidRDefault="00015B79" w:rsidP="00015B79">
      <w:pPr>
        <w:ind w:firstLine="709"/>
        <w:jc w:val="both"/>
        <w:rPr>
          <w:rFonts w:ascii="Book Antiqua" w:hAnsi="Book Antiqua" w:cs="Arial"/>
          <w:color w:val="000000"/>
        </w:rPr>
      </w:pPr>
      <w:r>
        <w:rPr>
          <w:rFonts w:ascii="Book Antiqua" w:hAnsi="Book Antiqua" w:cs="Arial"/>
          <w:color w:val="000000"/>
        </w:rPr>
        <w:t>Cu exceptia motorinei folosita pentru functionarea generatorului electric de avarie si a substantelor utilizate pentru dezinfectia halelor, celelalte materii prime si materiale nu sunt periculoase nici prin compozitia chimica si nici prin modul de depozitare.</w:t>
      </w:r>
    </w:p>
    <w:p w:rsidR="00015B79" w:rsidRDefault="00015B79" w:rsidP="00015B79">
      <w:pPr>
        <w:jc w:val="both"/>
        <w:rPr>
          <w:rFonts w:ascii="Book Antiqua" w:hAnsi="Book Antiqua"/>
          <w:b/>
          <w:color w:val="000000"/>
        </w:rPr>
      </w:pPr>
    </w:p>
    <w:p w:rsidR="00015B79" w:rsidRDefault="00015B79" w:rsidP="00015B79">
      <w:pPr>
        <w:ind w:firstLine="709"/>
        <w:jc w:val="both"/>
        <w:rPr>
          <w:rFonts w:ascii="Book Antiqua" w:hAnsi="Book Antiqua"/>
          <w:b/>
          <w:color w:val="000000"/>
          <w:lang w:val="it-IT"/>
        </w:rPr>
      </w:pPr>
      <w:r>
        <w:rPr>
          <w:rFonts w:ascii="Book Antiqua" w:hAnsi="Book Antiqua"/>
          <w:b/>
          <w:color w:val="000000"/>
          <w:lang w:val="it-IT"/>
        </w:rPr>
        <w:t>Folosirea apei</w:t>
      </w:r>
    </w:p>
    <w:p w:rsidR="00015B79" w:rsidRDefault="00015B79" w:rsidP="00015B79">
      <w:pPr>
        <w:ind w:firstLine="720"/>
        <w:jc w:val="both"/>
        <w:rPr>
          <w:rFonts w:ascii="Book Antiqua" w:hAnsi="Book Antiqua"/>
          <w:color w:val="000000"/>
        </w:rPr>
      </w:pPr>
      <w:r>
        <w:rPr>
          <w:rFonts w:ascii="Book Antiqua" w:hAnsi="Book Antiqua"/>
          <w:color w:val="000000"/>
          <w:lang w:val="it-IT"/>
        </w:rPr>
        <w:lastRenderedPageBreak/>
        <w:t xml:space="preserve">Sunt in uz toate tehnicile BAT de evitare a pierderilor de apa atat in ce priveste consumul biologic cat si a apei folosite pentru spalarea si igienizarea halelor. </w:t>
      </w:r>
      <w:r>
        <w:rPr>
          <w:rFonts w:ascii="Book Antiqua" w:hAnsi="Book Antiqua"/>
          <w:color w:val="000000"/>
          <w:lang w:val="pt-BR"/>
        </w:rPr>
        <w:t xml:space="preserve">Sistemul de adapare a animalelor este complet automatizat. </w:t>
      </w:r>
      <w:r>
        <w:rPr>
          <w:rFonts w:ascii="Book Antiqua" w:hAnsi="Book Antiqua"/>
          <w:color w:val="000000"/>
        </w:rPr>
        <w:t>Sistemul este prevazut cu filtru cu manometru pentru evitarea blocarii, regulator de presiune, by pass pentru activarea dozatorului de medicamente, dozator de medicamente. Tevile si piesele de legatura sunt din otel inoxidabil. Adaparea se face cu cate doua adapatori in fiecare boxa.</w:t>
      </w:r>
    </w:p>
    <w:p w:rsidR="00015B79" w:rsidRDefault="00015B79" w:rsidP="00015B79">
      <w:pPr>
        <w:ind w:firstLine="709"/>
        <w:jc w:val="both"/>
        <w:rPr>
          <w:rFonts w:ascii="Book Antiqua" w:hAnsi="Book Antiqua"/>
          <w:color w:val="000000"/>
        </w:rPr>
      </w:pPr>
      <w:r>
        <w:rPr>
          <w:rFonts w:ascii="Book Antiqua" w:hAnsi="Book Antiqua"/>
          <w:color w:val="000000"/>
        </w:rPr>
        <w:t xml:space="preserve">Intrucat colectarea dejectiilor se face in canalele colectoare de sub pardoseala iar evacuarea dejectiilor se face gravitational si prin pompare, curatirea generala a halelor si canalelor colectoare se face cu masina de spalat sub presiune, dupa fiecare ciclu de productie. </w:t>
      </w:r>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b/>
          <w:color w:val="000000"/>
        </w:rPr>
      </w:pPr>
      <w:r>
        <w:rPr>
          <w:rFonts w:ascii="Book Antiqua" w:hAnsi="Book Antiqua"/>
          <w:b/>
          <w:color w:val="000000"/>
        </w:rPr>
        <w:t>Adapostirea animalelor</w:t>
      </w:r>
    </w:p>
    <w:p w:rsidR="00015B79" w:rsidRDefault="00015B79" w:rsidP="00015B79">
      <w:pPr>
        <w:ind w:firstLine="709"/>
        <w:jc w:val="both"/>
        <w:rPr>
          <w:rFonts w:ascii="Book Antiqua" w:hAnsi="Book Antiqua"/>
          <w:bCs/>
          <w:color w:val="000000"/>
          <w:lang w:val="pt-BR"/>
        </w:rPr>
      </w:pPr>
      <w:r>
        <w:rPr>
          <w:rFonts w:ascii="Book Antiqua" w:hAnsi="Book Antiqua"/>
          <w:color w:val="000000"/>
        </w:rPr>
        <w:t>Animalele sunt adapostite in 4 hale in care spatiul este impartit in boxe comune prin elemente metalice. Boxele au podele acoperite complet cu grătare din beton.</w:t>
      </w:r>
      <w:r>
        <w:rPr>
          <w:rFonts w:ascii="Book Antiqua" w:hAnsi="Book Antiqua"/>
          <w:color w:val="FF0000"/>
        </w:rPr>
        <w:t xml:space="preserve"> </w:t>
      </w:r>
      <w:r>
        <w:rPr>
          <w:rFonts w:ascii="Book Antiqua" w:hAnsi="Book Antiqua"/>
          <w:color w:val="000000"/>
        </w:rPr>
        <w:t xml:space="preserve">Dejectiile se aduna in canalele amplasate sub pardoseala. Sistemul de pardoseala si de colectare a dejectiilor este BAT asigurand </w:t>
      </w:r>
      <w:r>
        <w:rPr>
          <w:rFonts w:ascii="Book Antiqua" w:hAnsi="Book Antiqua"/>
          <w:bCs/>
          <w:color w:val="000000"/>
          <w:lang w:val="pt-BR"/>
        </w:rPr>
        <w:t>acelasi consum de energie ca si sistemul de referinta si o reducere a emisiilor de amoniac fata de sistemul de referinta de 25%.</w:t>
      </w:r>
    </w:p>
    <w:p w:rsidR="00015B79" w:rsidRDefault="00015B79" w:rsidP="00015B79">
      <w:pPr>
        <w:ind w:firstLine="709"/>
        <w:jc w:val="both"/>
        <w:rPr>
          <w:rFonts w:ascii="Book Antiqua" w:hAnsi="Book Antiqua"/>
          <w:color w:val="000000"/>
          <w:lang w:val="pt-BR"/>
        </w:rPr>
      </w:pPr>
      <w:r>
        <w:rPr>
          <w:rFonts w:ascii="Book Antiqua" w:hAnsi="Book Antiqua"/>
          <w:bCs/>
          <w:color w:val="000000"/>
          <w:lang w:val="pt-BR"/>
        </w:rPr>
        <w:t>Se intentioneaza punerea in funsctiune si a halei 5 cu capacitatea de 185 capete pe serie.</w:t>
      </w:r>
    </w:p>
    <w:p w:rsidR="00015B79" w:rsidRDefault="00015B79" w:rsidP="00015B79">
      <w:pPr>
        <w:ind w:firstLine="720"/>
        <w:jc w:val="both"/>
        <w:rPr>
          <w:rFonts w:ascii="Book Antiqua" w:hAnsi="Book Antiqua"/>
          <w:color w:val="000000"/>
        </w:rPr>
      </w:pPr>
      <w:r>
        <w:rPr>
          <w:rFonts w:ascii="Book Antiqua" w:hAnsi="Book Antiqua"/>
          <w:color w:val="000000"/>
        </w:rPr>
        <w:t>Sistemul de adapostire este similar celui recomandat de BREF ILF in sectiunea 4.6.1.1 pentru porcii grasi.</w:t>
      </w:r>
    </w:p>
    <w:p w:rsidR="00015B79" w:rsidRDefault="00015B79" w:rsidP="00015B79">
      <w:pPr>
        <w:pStyle w:val="BodyText"/>
        <w:spacing w:line="240" w:lineRule="auto"/>
        <w:ind w:firstLine="709"/>
        <w:rPr>
          <w:rFonts w:ascii="Book Antiqua" w:hAnsi="Book Antiqua" w:cs="Times New Roman"/>
          <w:color w:val="000000"/>
          <w:sz w:val="24"/>
        </w:rPr>
      </w:pPr>
      <w:r>
        <w:rPr>
          <w:rFonts w:ascii="Book Antiqua" w:hAnsi="Book Antiqua" w:cs="Times New Roman"/>
          <w:color w:val="000000"/>
          <w:sz w:val="24"/>
        </w:rPr>
        <w:t>Sistemul de ventilatie este total mecanizat si in intregime nou iar instalatia pentru controlul microclimatului (temperatura, umiditate, ventilatie in functie de varsta/greutate corporala si anotimp) asigura controlul tuturor parametrilor. Echipamentul pentru controlul microclimatului este conform cu standardele UE si BAT.</w:t>
      </w:r>
    </w:p>
    <w:p w:rsidR="00015B79" w:rsidRDefault="00015B79" w:rsidP="00015B79">
      <w:pPr>
        <w:pStyle w:val="BodyText"/>
        <w:spacing w:line="240" w:lineRule="auto"/>
        <w:rPr>
          <w:rFonts w:ascii="Book Antiqua" w:hAnsi="Book Antiqua" w:cs="Times New Roman"/>
          <w:color w:val="000000"/>
          <w:sz w:val="24"/>
        </w:rPr>
      </w:pPr>
    </w:p>
    <w:p w:rsidR="00015B79" w:rsidRDefault="00015B79" w:rsidP="00015B79">
      <w:pPr>
        <w:pStyle w:val="BodyText"/>
        <w:spacing w:line="240" w:lineRule="auto"/>
        <w:ind w:firstLine="709"/>
        <w:rPr>
          <w:rFonts w:ascii="Book Antiqua" w:hAnsi="Book Antiqua" w:cs="Times New Roman"/>
          <w:b/>
          <w:color w:val="000000"/>
          <w:sz w:val="24"/>
        </w:rPr>
      </w:pPr>
      <w:r>
        <w:rPr>
          <w:rFonts w:ascii="Book Antiqua" w:hAnsi="Book Antiqua" w:cs="Times New Roman"/>
          <w:b/>
          <w:color w:val="000000"/>
          <w:sz w:val="24"/>
        </w:rPr>
        <w:t>Tehnici de nutritie</w:t>
      </w:r>
    </w:p>
    <w:p w:rsidR="00015B79" w:rsidRDefault="00015B79" w:rsidP="00015B79">
      <w:pPr>
        <w:pStyle w:val="BodyText"/>
        <w:spacing w:line="240" w:lineRule="auto"/>
        <w:ind w:firstLine="709"/>
        <w:rPr>
          <w:rFonts w:ascii="Book Antiqua" w:hAnsi="Book Antiqua" w:cs="Times New Roman"/>
          <w:color w:val="000000"/>
          <w:sz w:val="24"/>
        </w:rPr>
      </w:pPr>
      <w:r>
        <w:rPr>
          <w:rFonts w:ascii="Book Antiqua" w:hAnsi="Book Antiqua" w:cs="Times New Roman"/>
          <w:color w:val="000000"/>
          <w:sz w:val="24"/>
        </w:rPr>
        <w:t xml:space="preserve">Toate halele sunt echipate cu instalatii tehnologice automatizate pentru furajare. Se aplica tehnica de furajare BAT care inseamna cantitate si compozitie a furajului in sistem diferentiat pe categorii de animale si faze biologice. Se utilizeaza nutret combinat pe baza de cereale, srot, PVM (premix vitamino-minerale). Atat continutul de proteina cruda si fosfor in furaje cat si cantitatea zilnica de hrana administrata sunt conforme cu cerintele BAT. </w:t>
      </w:r>
    </w:p>
    <w:p w:rsidR="00015B79" w:rsidRDefault="00015B79" w:rsidP="00015B79">
      <w:pPr>
        <w:pStyle w:val="BodyText"/>
        <w:spacing w:line="240" w:lineRule="auto"/>
        <w:rPr>
          <w:rFonts w:ascii="Book Antiqua" w:hAnsi="Book Antiqua" w:cs="Times New Roman"/>
          <w:color w:val="000000"/>
          <w:sz w:val="24"/>
        </w:rPr>
      </w:pPr>
    </w:p>
    <w:p w:rsidR="00015B79" w:rsidRDefault="00015B79" w:rsidP="00015B79">
      <w:pPr>
        <w:pStyle w:val="BodyText"/>
        <w:spacing w:line="240" w:lineRule="auto"/>
        <w:ind w:firstLine="709"/>
        <w:rPr>
          <w:rFonts w:ascii="Book Antiqua" w:hAnsi="Book Antiqua" w:cs="Times New Roman"/>
          <w:b/>
          <w:color w:val="000000"/>
          <w:sz w:val="24"/>
        </w:rPr>
      </w:pPr>
      <w:r>
        <w:rPr>
          <w:rFonts w:ascii="Book Antiqua" w:hAnsi="Book Antiqua" w:cs="Times New Roman"/>
          <w:b/>
          <w:color w:val="000000"/>
          <w:sz w:val="24"/>
        </w:rPr>
        <w:t>Managementul dejectiilor</w:t>
      </w:r>
    </w:p>
    <w:p w:rsidR="00015B79" w:rsidRDefault="00015B79" w:rsidP="00015B79">
      <w:pPr>
        <w:ind w:firstLine="709"/>
        <w:jc w:val="both"/>
        <w:rPr>
          <w:rFonts w:ascii="Book Antiqua" w:hAnsi="Book Antiqua"/>
          <w:color w:val="000000"/>
        </w:rPr>
      </w:pPr>
      <w:r>
        <w:rPr>
          <w:rFonts w:ascii="Book Antiqua" w:hAnsi="Book Antiqua"/>
          <w:color w:val="000000"/>
        </w:rPr>
        <w:t>Dejectiile si apa de spalare se colecteaza in canalele amplasate sub pardoseala. Periodic canalele colectoare se golesc, iar dejectiile amestecate cu apa uzata sunt depozitate intr-o laguna si utilizate in agricultura dupa mineralizare.</w:t>
      </w:r>
    </w:p>
    <w:p w:rsidR="00015B79" w:rsidRDefault="00015B79" w:rsidP="00015B79">
      <w:pPr>
        <w:jc w:val="both"/>
        <w:rPr>
          <w:rFonts w:ascii="Book Antiqua" w:hAnsi="Book Antiqua"/>
          <w:bCs/>
          <w:color w:val="000000"/>
        </w:rPr>
      </w:pPr>
      <w:r>
        <w:rPr>
          <w:rFonts w:ascii="Book Antiqua" w:hAnsi="Book Antiqua"/>
          <w:color w:val="000000"/>
        </w:rPr>
        <w:tab/>
        <w:t xml:space="preserve">Managementul dejectiilor se realizeaza in conformitate cu prevederile </w:t>
      </w:r>
      <w:r>
        <w:rPr>
          <w:rFonts w:ascii="Book Antiqua" w:hAnsi="Book Antiqua"/>
          <w:bCs/>
          <w:color w:val="000000"/>
          <w:lang w:val="it-IT"/>
        </w:rPr>
        <w:t xml:space="preserve">BREF ILF sectiunile 4.9.7, 5.2.5, 5.2.6, 5.2.2. </w:t>
      </w:r>
      <w:r>
        <w:rPr>
          <w:rFonts w:ascii="Book Antiqua" w:hAnsi="Book Antiqua"/>
          <w:bCs/>
          <w:color w:val="000000"/>
          <w:lang w:val="pt-BR"/>
        </w:rPr>
        <w:t xml:space="preserve">Pentru toate categoriile de porci BAT este </w:t>
      </w:r>
      <w:r>
        <w:rPr>
          <w:rFonts w:ascii="Book Antiqua" w:hAnsi="Book Antiqua"/>
          <w:bCs/>
          <w:color w:val="000000"/>
        </w:rPr>
        <w:t>sistemul de evacuare frecventa a  dejectiilor.</w:t>
      </w:r>
    </w:p>
    <w:p w:rsidR="00015B79" w:rsidRDefault="00015B79" w:rsidP="00015B79">
      <w:pPr>
        <w:jc w:val="both"/>
      </w:pPr>
    </w:p>
    <w:p w:rsidR="00015B79" w:rsidRDefault="00015B79" w:rsidP="00015B79">
      <w:pPr>
        <w:pStyle w:val="BodyText"/>
        <w:spacing w:line="240" w:lineRule="auto"/>
        <w:ind w:firstLine="709"/>
        <w:rPr>
          <w:rFonts w:ascii="Book Antiqua" w:hAnsi="Book Antiqua" w:cs="Times New Roman"/>
          <w:b/>
          <w:color w:val="000000"/>
          <w:sz w:val="24"/>
        </w:rPr>
      </w:pPr>
      <w:r>
        <w:rPr>
          <w:rFonts w:ascii="Book Antiqua" w:hAnsi="Book Antiqua" w:cs="Times New Roman"/>
          <w:b/>
          <w:color w:val="000000"/>
          <w:sz w:val="24"/>
        </w:rPr>
        <w:t>Controlul emisiilor</w:t>
      </w:r>
    </w:p>
    <w:p w:rsidR="00015B79" w:rsidRDefault="00015B79" w:rsidP="00015B79">
      <w:pPr>
        <w:ind w:firstLine="709"/>
        <w:jc w:val="both"/>
        <w:rPr>
          <w:rFonts w:ascii="Book Antiqua" w:hAnsi="Book Antiqua"/>
          <w:color w:val="000000"/>
        </w:rPr>
      </w:pPr>
      <w:r>
        <w:rPr>
          <w:rFonts w:ascii="Book Antiqua" w:hAnsi="Book Antiqua"/>
          <w:color w:val="000000"/>
        </w:rPr>
        <w:lastRenderedPageBreak/>
        <w:t>Principalele emisii sunt reprezentate de pierderile de amoniac si gaz metan in atmosfera, care rezulta din procesele metabolice si din degradarea excretiilor de balegar si urina. Sursele de emisii in atmosfera sunt halele de productie si sistemul de management al dejectiilor.</w:t>
      </w:r>
    </w:p>
    <w:p w:rsidR="00015B79" w:rsidRDefault="00015B79" w:rsidP="00015B79">
      <w:pPr>
        <w:ind w:firstLine="709"/>
        <w:jc w:val="both"/>
        <w:rPr>
          <w:rFonts w:ascii="Book Antiqua" w:hAnsi="Book Antiqua"/>
          <w:color w:val="000000"/>
        </w:rPr>
      </w:pPr>
      <w:r>
        <w:rPr>
          <w:rFonts w:ascii="Book Antiqua" w:hAnsi="Book Antiqua"/>
          <w:color w:val="000000"/>
        </w:rPr>
        <w:t>Emisiile de azot se pot minimiza doar prin respectarea cerintelor BAT pentru constructia halelor, adapostirea animalelor in boxe, compozitia hranei si modul de administrare a acesteia, colectarea/ transferul/ tratarea/ stocarea si eliminarea dejectiilor. Dupa cum s-a prezentat mai sus tehnicile utilizate in ferma DORIPESCO PROD pentru adapostirea si furajarea animalelor sunt conforme cu cerintele BAT, rezultand astfel ca atat productia de azot si fosfor cat si emisiile de amoniac din hale sunt cele mai mici posibile. Deoarece tehnica adoptata pentru tratarea dejectiilor influenteaza si marimea emisiilor de amoniac din activitatea de management a dejectiilor, au fost analizate mai multe variante (vezi sectiunea 4.2.4).</w:t>
      </w:r>
    </w:p>
    <w:p w:rsidR="00015B79" w:rsidRDefault="00015B79" w:rsidP="00015B79">
      <w:pPr>
        <w:ind w:firstLine="709"/>
        <w:jc w:val="both"/>
        <w:rPr>
          <w:rFonts w:ascii="Book Antiqua" w:hAnsi="Book Antiqua"/>
          <w:color w:val="000000"/>
        </w:rPr>
      </w:pPr>
      <w:r>
        <w:rPr>
          <w:rFonts w:ascii="Book Antiqua" w:hAnsi="Book Antiqua"/>
          <w:color w:val="000000"/>
        </w:rPr>
        <w:t xml:space="preserve">Emisiile fugitive de poluanti in ape subterane sau pe sol sunt anihilate prin tehnicile folosite pentru etansarea tuturor traseelor de canalizare sau a structurilor care contin dejectii. </w:t>
      </w:r>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b/>
          <w:color w:val="000000"/>
        </w:rPr>
      </w:pPr>
      <w:r>
        <w:rPr>
          <w:rFonts w:ascii="Book Antiqua" w:hAnsi="Book Antiqua"/>
          <w:b/>
          <w:color w:val="000000"/>
        </w:rPr>
        <w:t>Mirosuri</w:t>
      </w:r>
    </w:p>
    <w:p w:rsidR="00015B79" w:rsidRDefault="00015B79" w:rsidP="00015B79">
      <w:pPr>
        <w:ind w:firstLine="709"/>
        <w:jc w:val="both"/>
        <w:rPr>
          <w:rFonts w:ascii="Book Antiqua" w:hAnsi="Book Antiqua"/>
          <w:bCs/>
          <w:color w:val="000000"/>
        </w:rPr>
      </w:pPr>
      <w:r>
        <w:rPr>
          <w:rFonts w:ascii="Book Antiqua" w:hAnsi="Book Antiqua"/>
          <w:color w:val="000000"/>
        </w:rPr>
        <w:t>Mirosurile sunt generate in principal de emisiile de amoniac si vor fi minime in conditiile in care si emisiile de amoniac sunt reduse. Emisiile secundare de hidrogen sulfurat genereaza de asemenea mirosuri dar, in conditiile respectarii cerintelor BAT de adapostire a animalelor, cum este cazul fermei DORIPESCO PROD, aceste emisii sunt nesemnificative fiind sub limita de detectie chiar si in interiorul halelor</w:t>
      </w:r>
      <w:r>
        <w:rPr>
          <w:rFonts w:ascii="Book Antiqua" w:hAnsi="Book Antiqua"/>
          <w:bCs/>
          <w:color w:val="000000"/>
        </w:rPr>
        <w:t>.</w:t>
      </w:r>
    </w:p>
    <w:p w:rsidR="00015B79" w:rsidRDefault="00015B79" w:rsidP="00015B79">
      <w:pPr>
        <w:jc w:val="both"/>
        <w:rPr>
          <w:rFonts w:ascii="Book Antiqua" w:hAnsi="Book Antiqua"/>
          <w:bCs/>
          <w:color w:val="000000"/>
        </w:rPr>
      </w:pPr>
    </w:p>
    <w:p w:rsidR="00015B79" w:rsidRDefault="00015B79" w:rsidP="00015B79">
      <w:pPr>
        <w:ind w:firstLine="709"/>
        <w:jc w:val="both"/>
        <w:rPr>
          <w:rFonts w:ascii="Book Antiqua" w:hAnsi="Book Antiqua"/>
          <w:b/>
          <w:bCs/>
          <w:color w:val="000000"/>
        </w:rPr>
      </w:pPr>
      <w:r>
        <w:rPr>
          <w:rFonts w:ascii="Book Antiqua" w:hAnsi="Book Antiqua"/>
          <w:b/>
          <w:bCs/>
          <w:color w:val="000000"/>
        </w:rPr>
        <w:t>Deseuri</w:t>
      </w:r>
    </w:p>
    <w:p w:rsidR="00015B79" w:rsidRDefault="00015B79" w:rsidP="00015B79">
      <w:pPr>
        <w:ind w:firstLine="709"/>
        <w:jc w:val="both"/>
        <w:rPr>
          <w:rFonts w:ascii="Book Antiqua" w:hAnsi="Book Antiqua"/>
          <w:bCs/>
          <w:color w:val="000000"/>
        </w:rPr>
      </w:pPr>
      <w:r>
        <w:rPr>
          <w:rFonts w:ascii="Book Antiqua" w:hAnsi="Book Antiqua"/>
          <w:bCs/>
          <w:color w:val="000000"/>
        </w:rPr>
        <w:t xml:space="preserve">Pe langa dejectiile lichide, principelele deseuri periculoase sunt cele sanitar veterinare: ambalaje de la medicamente si vaccinuri si cadavre de animale. Acestea se elimina </w:t>
      </w:r>
      <w:r>
        <w:rPr>
          <w:rFonts w:ascii="Book Antiqua" w:hAnsi="Book Antiqua"/>
          <w:color w:val="000000"/>
        </w:rPr>
        <w:t xml:space="preserve">in afara fermei conform normelor sanitar-veterinare. Cadavrele de animale </w:t>
      </w:r>
      <w:proofErr w:type="spellStart"/>
      <w:r>
        <w:rPr>
          <w:rFonts w:ascii="Book Antiqua" w:hAnsi="Book Antiqua"/>
          <w:color w:val="000000"/>
          <w:lang w:val="en-US"/>
        </w:rPr>
        <w:t>predau</w:t>
      </w:r>
      <w:proofErr w:type="spellEnd"/>
      <w:r>
        <w:rPr>
          <w:rFonts w:ascii="Book Antiqua" w:hAnsi="Book Antiqua"/>
          <w:color w:val="000000"/>
        </w:rPr>
        <w:t xml:space="preserve"> la firme specializate in eliminarea lor.</w:t>
      </w:r>
      <w:r>
        <w:rPr>
          <w:rFonts w:ascii="Book Antiqua" w:hAnsi="Book Antiqua"/>
          <w:bCs/>
          <w:color w:val="000000"/>
        </w:rPr>
        <w:t xml:space="preserve"> </w:t>
      </w:r>
    </w:p>
    <w:p w:rsidR="00015B79" w:rsidRDefault="00015B79" w:rsidP="00015B79">
      <w:pPr>
        <w:jc w:val="both"/>
        <w:rPr>
          <w:rFonts w:ascii="Book Antiqua" w:hAnsi="Book Antiqua"/>
          <w:bCs/>
          <w:color w:val="000000"/>
        </w:rPr>
      </w:pPr>
    </w:p>
    <w:p w:rsidR="00015B79" w:rsidRDefault="00015B79" w:rsidP="00015B79">
      <w:pPr>
        <w:ind w:firstLine="709"/>
        <w:jc w:val="both"/>
        <w:rPr>
          <w:rFonts w:ascii="Book Antiqua" w:hAnsi="Book Antiqua"/>
          <w:b/>
          <w:bCs/>
          <w:color w:val="000000"/>
        </w:rPr>
      </w:pPr>
      <w:r>
        <w:rPr>
          <w:rFonts w:ascii="Book Antiqua" w:hAnsi="Book Antiqua"/>
          <w:b/>
          <w:bCs/>
          <w:color w:val="000000"/>
        </w:rPr>
        <w:t>Energie</w:t>
      </w:r>
    </w:p>
    <w:p w:rsidR="00015B79" w:rsidRDefault="00015B79" w:rsidP="00015B79">
      <w:pPr>
        <w:ind w:firstLine="709"/>
        <w:jc w:val="both"/>
        <w:rPr>
          <w:rFonts w:ascii="Book Antiqua" w:hAnsi="Book Antiqua"/>
          <w:color w:val="000000"/>
        </w:rPr>
      </w:pPr>
      <w:r>
        <w:rPr>
          <w:rFonts w:ascii="Book Antiqua" w:hAnsi="Book Antiqua"/>
          <w:color w:val="000000"/>
        </w:rPr>
        <w:t xml:space="preserve">Controlul microclimatului (temperatura, umiditate, ventilatie) asigura folosirea eficienta a energiei electrice si termice in conformitate cu cerintele BAT. </w:t>
      </w:r>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b/>
          <w:bCs/>
          <w:color w:val="000000"/>
        </w:rPr>
      </w:pPr>
      <w:r>
        <w:rPr>
          <w:rFonts w:ascii="Book Antiqua" w:hAnsi="Book Antiqua"/>
          <w:b/>
          <w:bCs/>
          <w:color w:val="000000"/>
        </w:rPr>
        <w:t>Accidente</w:t>
      </w:r>
    </w:p>
    <w:p w:rsidR="00015B79" w:rsidRDefault="00015B79" w:rsidP="00015B79">
      <w:pPr>
        <w:ind w:firstLine="709"/>
        <w:jc w:val="both"/>
        <w:rPr>
          <w:rFonts w:ascii="Book Antiqua" w:hAnsi="Book Antiqua"/>
          <w:color w:val="000000"/>
        </w:rPr>
      </w:pPr>
      <w:r>
        <w:rPr>
          <w:rFonts w:ascii="Book Antiqua" w:hAnsi="Book Antiqua"/>
          <w:bCs/>
          <w:color w:val="000000"/>
        </w:rPr>
        <w:t xml:space="preserve">Masurile luate pentru intretinerea si exploatarea tuturor instalatiilor, inclusiv a celor de colectare si transport a dejectiilor, asigura prevenirea accidentelor de tip industrial. Conform planului de prevenire si interventie in caz de poluari accidentale, se vor intreprinde urmatoarele actiuni: </w:t>
      </w:r>
      <w:r>
        <w:rPr>
          <w:rFonts w:ascii="Book Antiqua" w:hAnsi="Book Antiqua"/>
          <w:color w:val="000000"/>
        </w:rPr>
        <w:t xml:space="preserve">inspectarea periodica a starii impermeabilizarii si observarea eventualelor infiltratii, golirea periodica a canalelor, supravegherea nivelului apei in canale si inceperea golirii acestora daca se atinge nivelul de garda. </w:t>
      </w:r>
    </w:p>
    <w:p w:rsidR="00015B79" w:rsidRDefault="00015B79" w:rsidP="00015B79">
      <w:pPr>
        <w:ind w:firstLine="709"/>
        <w:jc w:val="both"/>
        <w:rPr>
          <w:rFonts w:ascii="Book Antiqua" w:hAnsi="Book Antiqua"/>
          <w:b/>
          <w:color w:val="000000"/>
        </w:rPr>
      </w:pPr>
    </w:p>
    <w:p w:rsidR="00015B79" w:rsidRDefault="00015B79" w:rsidP="00015B79">
      <w:pPr>
        <w:ind w:firstLine="709"/>
        <w:jc w:val="both"/>
        <w:rPr>
          <w:rFonts w:ascii="Book Antiqua" w:hAnsi="Book Antiqua"/>
          <w:b/>
          <w:color w:val="000000"/>
        </w:rPr>
      </w:pPr>
      <w:r>
        <w:rPr>
          <w:rFonts w:ascii="Book Antiqua" w:hAnsi="Book Antiqua"/>
          <w:b/>
          <w:color w:val="000000"/>
        </w:rPr>
        <w:t>Zgomot</w:t>
      </w:r>
    </w:p>
    <w:p w:rsidR="00015B79" w:rsidRDefault="00015B79" w:rsidP="00015B79">
      <w:pPr>
        <w:ind w:firstLine="709"/>
        <w:jc w:val="both"/>
        <w:rPr>
          <w:rFonts w:ascii="Book Antiqua" w:hAnsi="Book Antiqua"/>
          <w:color w:val="000000"/>
        </w:rPr>
      </w:pPr>
      <w:r>
        <w:rPr>
          <w:rFonts w:ascii="Book Antiqua" w:hAnsi="Book Antiqua"/>
          <w:color w:val="000000"/>
        </w:rPr>
        <w:lastRenderedPageBreak/>
        <w:t>Se respecta recomandarile BAT (privind transportul si descarcarea hranei, incarcarea animalelor trimise la sacrificare, folosirea masinii de spalat sub presiune, manipularea dejectiilor, instalarea si functionarea ventilatoarelor, functionarea celorlalte utilaje) pentru reducerea zgomotului specific si mentinerea acestuia in limitele acceptate.</w:t>
      </w:r>
    </w:p>
    <w:p w:rsidR="00015B79" w:rsidRDefault="00015B79" w:rsidP="00015B79">
      <w:pPr>
        <w:jc w:val="both"/>
        <w:rPr>
          <w:rFonts w:ascii="Book Antiqua" w:hAnsi="Book Antiqua"/>
          <w:color w:val="000000"/>
        </w:rPr>
      </w:pPr>
    </w:p>
    <w:p w:rsidR="00015B79" w:rsidRDefault="00015B79" w:rsidP="00015B79">
      <w:pPr>
        <w:ind w:firstLine="709"/>
        <w:jc w:val="both"/>
        <w:rPr>
          <w:rFonts w:ascii="Book Antiqua" w:hAnsi="Book Antiqua"/>
          <w:b/>
          <w:color w:val="000000"/>
        </w:rPr>
      </w:pPr>
      <w:r>
        <w:rPr>
          <w:rFonts w:ascii="Book Antiqua" w:hAnsi="Book Antiqua"/>
          <w:b/>
          <w:color w:val="000000"/>
        </w:rPr>
        <w:t>Monitorizare</w:t>
      </w:r>
    </w:p>
    <w:p w:rsidR="00015B79" w:rsidRDefault="00015B79" w:rsidP="00015B79">
      <w:pPr>
        <w:ind w:firstLine="709"/>
        <w:jc w:val="both"/>
        <w:rPr>
          <w:rFonts w:ascii="Book Antiqua" w:hAnsi="Book Antiqua"/>
          <w:color w:val="000000"/>
          <w:lang w:val="it-IT"/>
        </w:rPr>
      </w:pPr>
      <w:r>
        <w:rPr>
          <w:rFonts w:ascii="Book Antiqua" w:hAnsi="Book Antiqua"/>
          <w:color w:val="000000"/>
        </w:rPr>
        <w:t xml:space="preserve">Monitorizarea este de asemenea in conformare cu cerintele </w:t>
      </w:r>
      <w:r>
        <w:rPr>
          <w:rFonts w:ascii="Book Antiqua" w:hAnsi="Book Antiqua"/>
          <w:color w:val="000000"/>
          <w:lang w:val="it-IT"/>
        </w:rPr>
        <w:t>BREF. Se pastreaza urmatoarele inregistrari si evidente curente:</w:t>
      </w:r>
    </w:p>
    <w:p w:rsidR="00015B79" w:rsidRDefault="00015B79" w:rsidP="00015B79">
      <w:pPr>
        <w:numPr>
          <w:ilvl w:val="0"/>
          <w:numId w:val="4"/>
        </w:numPr>
        <w:tabs>
          <w:tab w:val="clear" w:pos="720"/>
          <w:tab w:val="left" w:pos="1080"/>
        </w:tabs>
        <w:ind w:left="0" w:firstLine="720"/>
        <w:jc w:val="both"/>
        <w:rPr>
          <w:rFonts w:ascii="Book Antiqua" w:hAnsi="Book Antiqua"/>
          <w:color w:val="000000"/>
          <w:lang w:val="it-IT"/>
        </w:rPr>
      </w:pPr>
      <w:r>
        <w:rPr>
          <w:rFonts w:ascii="Book Antiqua" w:hAnsi="Book Antiqua"/>
          <w:color w:val="000000"/>
          <w:lang w:val="it-IT"/>
        </w:rPr>
        <w:t>numarul /efectivul de animale la fiecare data de intrare/iesire</w:t>
      </w:r>
    </w:p>
    <w:p w:rsidR="00015B79" w:rsidRDefault="00015B79" w:rsidP="00015B79">
      <w:pPr>
        <w:numPr>
          <w:ilvl w:val="0"/>
          <w:numId w:val="4"/>
        </w:numPr>
        <w:tabs>
          <w:tab w:val="clear" w:pos="720"/>
          <w:tab w:val="left" w:pos="1080"/>
        </w:tabs>
        <w:ind w:left="0" w:firstLine="720"/>
        <w:jc w:val="both"/>
        <w:rPr>
          <w:rFonts w:ascii="Book Antiqua" w:hAnsi="Book Antiqua"/>
          <w:color w:val="000000"/>
          <w:lang w:val="it-IT"/>
        </w:rPr>
      </w:pPr>
      <w:r>
        <w:rPr>
          <w:rFonts w:ascii="Book Antiqua" w:hAnsi="Book Antiqua"/>
          <w:color w:val="000000"/>
          <w:lang w:val="it-IT"/>
        </w:rPr>
        <w:t>greutatea corporala la fiecare data de intrare/iesire</w:t>
      </w:r>
    </w:p>
    <w:p w:rsidR="00015B79" w:rsidRDefault="00015B79" w:rsidP="00015B79">
      <w:pPr>
        <w:numPr>
          <w:ilvl w:val="0"/>
          <w:numId w:val="4"/>
        </w:numPr>
        <w:tabs>
          <w:tab w:val="clear" w:pos="720"/>
          <w:tab w:val="left" w:pos="1080"/>
        </w:tabs>
        <w:ind w:left="0" w:firstLine="720"/>
        <w:jc w:val="both"/>
        <w:rPr>
          <w:rFonts w:ascii="Book Antiqua" w:hAnsi="Book Antiqua"/>
          <w:color w:val="000000"/>
          <w:lang w:val="it-IT"/>
        </w:rPr>
      </w:pPr>
      <w:r>
        <w:rPr>
          <w:rFonts w:ascii="Book Antiqua" w:hAnsi="Book Antiqua"/>
          <w:color w:val="000000"/>
          <w:lang w:val="it-IT"/>
        </w:rPr>
        <w:t>cantitatile de nutret intrate la fiecare data de intrare</w:t>
      </w:r>
    </w:p>
    <w:p w:rsidR="00015B79" w:rsidRDefault="00015B79" w:rsidP="00015B79">
      <w:pPr>
        <w:numPr>
          <w:ilvl w:val="0"/>
          <w:numId w:val="4"/>
        </w:numPr>
        <w:tabs>
          <w:tab w:val="clear" w:pos="720"/>
          <w:tab w:val="left" w:pos="1080"/>
        </w:tabs>
        <w:ind w:left="0" w:firstLine="720"/>
        <w:jc w:val="both"/>
        <w:rPr>
          <w:rFonts w:ascii="Book Antiqua" w:hAnsi="Book Antiqua"/>
          <w:color w:val="000000"/>
          <w:lang w:val="it-IT"/>
        </w:rPr>
      </w:pPr>
      <w:r>
        <w:rPr>
          <w:rFonts w:ascii="Book Antiqua" w:hAnsi="Book Antiqua"/>
          <w:color w:val="000000"/>
          <w:lang w:val="it-IT"/>
        </w:rPr>
        <w:t xml:space="preserve">reteta nutretului combinat este pastrata la ferma </w:t>
      </w:r>
      <w:r>
        <w:rPr>
          <w:rFonts w:ascii="Book Antiqua" w:hAnsi="Book Antiqua"/>
          <w:color w:val="000000"/>
        </w:rPr>
        <w:t>DORIPESCO PROD</w:t>
      </w:r>
      <w:r>
        <w:rPr>
          <w:rFonts w:ascii="Book Antiqua" w:hAnsi="Book Antiqua"/>
          <w:color w:val="000000"/>
          <w:lang w:val="it-IT"/>
        </w:rPr>
        <w:t>.</w:t>
      </w:r>
    </w:p>
    <w:p w:rsidR="00015B79" w:rsidRDefault="00015B79" w:rsidP="00015B79">
      <w:pPr>
        <w:ind w:firstLine="720"/>
        <w:jc w:val="both"/>
        <w:rPr>
          <w:rFonts w:ascii="Book Antiqua" w:hAnsi="Book Antiqua"/>
          <w:color w:val="000000"/>
          <w:lang w:val="it-IT"/>
        </w:rPr>
      </w:pPr>
      <w:r>
        <w:rPr>
          <w:rFonts w:ascii="Book Antiqua" w:hAnsi="Book Antiqua"/>
          <w:color w:val="000000"/>
          <w:lang w:val="it-IT"/>
        </w:rPr>
        <w:t xml:space="preserve">Consumul de apa se inregistreaza cu ajutorul unui debitmetru / apometru montat la instalatia de alimentare cu apa. La sediul </w:t>
      </w:r>
      <w:r>
        <w:rPr>
          <w:rFonts w:ascii="Book Antiqua" w:hAnsi="Book Antiqua"/>
          <w:color w:val="000000"/>
        </w:rPr>
        <w:t xml:space="preserve">firmei </w:t>
      </w:r>
      <w:r>
        <w:rPr>
          <w:rFonts w:ascii="Book Antiqua" w:hAnsi="Book Antiqua"/>
          <w:color w:val="000000"/>
          <w:lang w:val="it-IT"/>
        </w:rPr>
        <w:t xml:space="preserve">se pastreaza evidenta consumului lunar de energie pe total amplasament </w:t>
      </w:r>
      <w:r>
        <w:rPr>
          <w:rFonts w:ascii="Book Antiqua" w:hAnsi="Book Antiqua"/>
          <w:color w:val="000000"/>
        </w:rPr>
        <w:t>DORIPESCO PROD</w:t>
      </w:r>
      <w:r>
        <w:rPr>
          <w:rFonts w:ascii="Book Antiqua" w:hAnsi="Book Antiqua"/>
          <w:color w:val="000000"/>
          <w:lang w:val="it-IT"/>
        </w:rPr>
        <w:t xml:space="preserve">. </w:t>
      </w:r>
    </w:p>
    <w:p w:rsidR="00015B79" w:rsidRDefault="00015B79" w:rsidP="00015B79">
      <w:pPr>
        <w:ind w:firstLine="720"/>
        <w:jc w:val="both"/>
        <w:rPr>
          <w:rFonts w:ascii="Book Antiqua" w:hAnsi="Book Antiqua"/>
          <w:color w:val="000000"/>
          <w:lang w:val="it-IT"/>
        </w:rPr>
      </w:pPr>
      <w:r>
        <w:rPr>
          <w:rFonts w:ascii="Book Antiqua" w:hAnsi="Book Antiqua"/>
          <w:color w:val="000000"/>
          <w:lang w:val="it-IT"/>
        </w:rPr>
        <w:t xml:space="preserve">Actiunea de monitorizare a emisiilor semnificative de poluanti (amoniac, protoxid de azot si metan) are in vedere nu masurarea ci estimarea acestora prin calcul conform celor prezentate in Anexa 2 la acest document. Se vor raporta anual cantitatile de emisii care depasesc valorile prag prevazute in </w:t>
      </w:r>
      <w:r>
        <w:rPr>
          <w:rFonts w:ascii="Book Antiqua" w:hAnsi="Book Antiqua"/>
          <w:bCs/>
          <w:color w:val="000000"/>
          <w:lang w:val="it-IT" w:eastAsia="en-US"/>
        </w:rPr>
        <w:t xml:space="preserve">Regulamentul (CE) al Parlamentului European şi al Consiliului nr. 166/2006 </w:t>
      </w:r>
      <w:r>
        <w:rPr>
          <w:rFonts w:ascii="Book Antiqua" w:hAnsi="Book Antiqua"/>
          <w:color w:val="000000"/>
          <w:lang w:val="it-IT"/>
        </w:rPr>
        <w:t>pentru a fi incluse</w:t>
      </w:r>
      <w:r>
        <w:rPr>
          <w:rFonts w:ascii="Book Antiqua" w:hAnsi="Book Antiqua"/>
          <w:bCs/>
          <w:color w:val="000000"/>
          <w:lang w:val="it-IT" w:eastAsia="en-US"/>
        </w:rPr>
        <w:t xml:space="preserve"> in Registrul European al Poluanţilor Emişi şi Transferaţi.</w:t>
      </w:r>
    </w:p>
    <w:p w:rsidR="00015B79" w:rsidRDefault="00015B79" w:rsidP="00015B79">
      <w:pPr>
        <w:ind w:firstLine="480"/>
        <w:jc w:val="both"/>
        <w:rPr>
          <w:rFonts w:ascii="Book Antiqua" w:hAnsi="Book Antiqua"/>
          <w:b/>
          <w:color w:val="000000"/>
          <w:lang w:val="it-IT"/>
        </w:rPr>
      </w:pPr>
    </w:p>
    <w:p w:rsidR="00015B79" w:rsidRDefault="00015B79" w:rsidP="00015B79">
      <w:pPr>
        <w:ind w:firstLine="720"/>
        <w:jc w:val="both"/>
        <w:rPr>
          <w:rFonts w:ascii="Book Antiqua" w:hAnsi="Book Antiqua"/>
          <w:b/>
          <w:color w:val="000000"/>
          <w:lang w:val="it-IT"/>
        </w:rPr>
      </w:pPr>
      <w:r>
        <w:rPr>
          <w:rFonts w:ascii="Book Antiqua" w:hAnsi="Book Antiqua"/>
          <w:b/>
          <w:color w:val="000000"/>
          <w:lang w:val="it-IT"/>
        </w:rPr>
        <w:t>Scoaterea din functiune</w:t>
      </w:r>
    </w:p>
    <w:p w:rsidR="00015B79" w:rsidRDefault="00015B79" w:rsidP="00015B79">
      <w:pPr>
        <w:ind w:firstLine="720"/>
        <w:jc w:val="both"/>
        <w:rPr>
          <w:rFonts w:ascii="Book Antiqua" w:hAnsi="Book Antiqua"/>
          <w:color w:val="000000"/>
        </w:rPr>
      </w:pPr>
      <w:r>
        <w:rPr>
          <w:rFonts w:ascii="Book Antiqua" w:hAnsi="Book Antiqua"/>
          <w:color w:val="000000"/>
        </w:rPr>
        <w:t>Activitatea desfasurata nu este de natura sa conduca la poluarea chimica a amplasamentului. De asemenea, pe amplasament nu exista zone de depozitare a deseurilor periculoase.</w:t>
      </w:r>
    </w:p>
    <w:p w:rsidR="00015B79" w:rsidRDefault="00015B79" w:rsidP="00015B79">
      <w:pPr>
        <w:ind w:firstLine="720"/>
        <w:jc w:val="both"/>
        <w:rPr>
          <w:rFonts w:ascii="Book Antiqua" w:hAnsi="Book Antiqua"/>
          <w:color w:val="000000"/>
        </w:rPr>
      </w:pPr>
      <w:r>
        <w:rPr>
          <w:rFonts w:ascii="Book Antiqua" w:hAnsi="Book Antiqua"/>
          <w:color w:val="000000"/>
        </w:rPr>
        <w:t xml:space="preserve">Pentru incetarea activitatii se are in vedere redarea amplasamentului intr-o stare care sa permita utilizarea sa in viitor. In acest scop s-a elaborat Planul de inchidere a instalatiei care se bazeaza pe elementele identificate in Raportul privind situatia de referinta anexat. </w:t>
      </w:r>
    </w:p>
    <w:p w:rsidR="00015B79" w:rsidRDefault="00015B79" w:rsidP="00015B79">
      <w:pPr>
        <w:ind w:firstLine="720"/>
        <w:jc w:val="both"/>
        <w:rPr>
          <w:rFonts w:ascii="Book Antiqua" w:hAnsi="Book Antiqua"/>
          <w:b/>
          <w:color w:val="000000"/>
        </w:rPr>
      </w:pPr>
    </w:p>
    <w:p w:rsidR="00015B79" w:rsidRDefault="00015B79" w:rsidP="00015B79">
      <w:pPr>
        <w:ind w:firstLine="720"/>
        <w:jc w:val="both"/>
        <w:rPr>
          <w:rFonts w:ascii="Book Antiqua" w:hAnsi="Book Antiqua"/>
          <w:b/>
          <w:color w:val="000000"/>
        </w:rPr>
      </w:pPr>
      <w:r>
        <w:rPr>
          <w:rFonts w:ascii="Book Antiqua" w:hAnsi="Book Antiqua"/>
          <w:b/>
          <w:color w:val="000000"/>
        </w:rPr>
        <w:t>Reglementarile privind protectia habitatelor</w:t>
      </w:r>
    </w:p>
    <w:p w:rsidR="00015B79" w:rsidRDefault="00015B79" w:rsidP="00015B79">
      <w:pPr>
        <w:ind w:firstLine="720"/>
        <w:jc w:val="both"/>
        <w:rPr>
          <w:rFonts w:ascii="Book Antiqua" w:hAnsi="Book Antiqua"/>
          <w:color w:val="000000"/>
        </w:rPr>
      </w:pPr>
      <w:r>
        <w:rPr>
          <w:rFonts w:ascii="Book Antiqua" w:hAnsi="Book Antiqua"/>
          <w:color w:val="000000"/>
        </w:rPr>
        <w:t xml:space="preserve">Pe amplasament si in imprejurimile acestuia nu exista specii de plante sau animale protejate. </w:t>
      </w:r>
    </w:p>
    <w:p w:rsidR="00015B79" w:rsidRDefault="00015B79" w:rsidP="00015B79">
      <w:pPr>
        <w:jc w:val="both"/>
        <w:rPr>
          <w:rFonts w:ascii="Book Antiqua" w:hAnsi="Book Antiqua"/>
          <w:color w:val="000000"/>
        </w:rPr>
      </w:pPr>
    </w:p>
    <w:p w:rsidR="00015B79" w:rsidRDefault="00015B79" w:rsidP="00015B79">
      <w:pPr>
        <w:ind w:firstLine="720"/>
        <w:jc w:val="both"/>
        <w:rPr>
          <w:rFonts w:ascii="Book Antiqua" w:hAnsi="Book Antiqua"/>
          <w:b/>
          <w:color w:val="000000"/>
        </w:rPr>
      </w:pPr>
      <w:bookmarkStart w:id="9" w:name="_Toc110673872"/>
      <w:r>
        <w:rPr>
          <w:rFonts w:ascii="Book Antiqua" w:hAnsi="Book Antiqua"/>
          <w:b/>
          <w:color w:val="000000"/>
        </w:rPr>
        <w:t>Evaluarea impactului</w:t>
      </w:r>
      <w:bookmarkEnd w:id="9"/>
    </w:p>
    <w:p w:rsidR="00015B79" w:rsidRDefault="00015B79" w:rsidP="00015B79">
      <w:pPr>
        <w:ind w:firstLine="709"/>
        <w:jc w:val="both"/>
        <w:rPr>
          <w:rFonts w:ascii="Book Antiqua" w:hAnsi="Book Antiqua"/>
          <w:color w:val="000000"/>
        </w:rPr>
      </w:pPr>
      <w:r>
        <w:rPr>
          <w:rFonts w:ascii="Book Antiqua" w:hAnsi="Book Antiqua"/>
          <w:color w:val="000000"/>
        </w:rPr>
        <w:t>Singurul impact potential este cel asupra calitatii aerului si se datoreaza in special emisiei de amoniac din halele de productie si din depozitarea dejectiilor. Pe langa efecte asupra sanatatii receptorilor umani, amoniacul conduce si la producerea mirosurilor neplacute.</w:t>
      </w:r>
    </w:p>
    <w:p w:rsidR="00015B79" w:rsidRDefault="00015B79" w:rsidP="00015B79">
      <w:pPr>
        <w:jc w:val="both"/>
        <w:rPr>
          <w:rFonts w:ascii="Book Antiqua" w:hAnsi="Book Antiqua"/>
          <w:color w:val="000000"/>
        </w:rPr>
      </w:pPr>
    </w:p>
    <w:p w:rsidR="00015B79" w:rsidRDefault="00015B79" w:rsidP="00015B79">
      <w:pPr>
        <w:ind w:firstLine="720"/>
        <w:jc w:val="both"/>
        <w:rPr>
          <w:rFonts w:ascii="Book Antiqua" w:hAnsi="Book Antiqua"/>
          <w:b/>
          <w:color w:val="000000"/>
        </w:rPr>
      </w:pPr>
      <w:bookmarkStart w:id="10" w:name="_Toc110673873"/>
      <w:r>
        <w:rPr>
          <w:rFonts w:ascii="Book Antiqua" w:hAnsi="Book Antiqua"/>
          <w:b/>
          <w:color w:val="000000"/>
        </w:rPr>
        <w:t>Concluzii</w:t>
      </w:r>
      <w:bookmarkEnd w:id="10"/>
    </w:p>
    <w:p w:rsidR="00015B79" w:rsidRDefault="00015B79" w:rsidP="00015B79">
      <w:pPr>
        <w:ind w:firstLine="709"/>
        <w:jc w:val="both"/>
        <w:rPr>
          <w:rFonts w:ascii="Book Antiqua" w:hAnsi="Book Antiqua"/>
          <w:color w:val="000000"/>
        </w:rPr>
      </w:pPr>
      <w:r>
        <w:rPr>
          <w:rFonts w:ascii="Book Antiqua" w:hAnsi="Book Antiqua"/>
          <w:color w:val="000000"/>
        </w:rPr>
        <w:lastRenderedPageBreak/>
        <w:t xml:space="preserve">Urmare a aplicarii tehnicilor BAT pentru sistemul de adapostire, sistemul de tratarea a dejectiilor cat şi pentru nutritia animalelor şi cu un management adecvat al activitatii per ansamblu, activitatea desfasurata de SC DORIPESCO PROD SRL la ferma de crestere a porcilor nu va avea un impact negativ semnificativ asupra mediului si poate primi autorizatia integrata de mediu.  </w:t>
      </w:r>
    </w:p>
    <w:p w:rsidR="00015B79" w:rsidRDefault="00015B79" w:rsidP="00015B79">
      <w:pPr>
        <w:pStyle w:val="Titlu11"/>
        <w:rPr>
          <w:sz w:val="24"/>
          <w:szCs w:val="24"/>
          <w:lang w:val="ro-RO"/>
        </w:rPr>
      </w:pPr>
    </w:p>
    <w:p w:rsidR="00015B79" w:rsidRDefault="00015B79" w:rsidP="00015B79">
      <w:pPr>
        <w:pStyle w:val="PlainText"/>
        <w:rPr>
          <w:rFonts w:ascii="Book Antiqua" w:hAnsi="Book Antiqua"/>
          <w:color w:val="000000"/>
          <w:sz w:val="24"/>
          <w:szCs w:val="24"/>
          <w:lang w:val="ro-RO" w:eastAsia="ro-RO"/>
        </w:rPr>
      </w:pPr>
    </w:p>
    <w:p w:rsidR="00015B79" w:rsidRDefault="00015B79" w:rsidP="00015B79">
      <w:pPr>
        <w:pStyle w:val="SubtitluCharChar"/>
        <w:numPr>
          <w:ilvl w:val="0"/>
          <w:numId w:val="0"/>
        </w:numPr>
        <w:spacing w:before="0" w:after="0"/>
        <w:ind w:left="720"/>
        <w:rPr>
          <w:rFonts w:ascii="Book Antiqua" w:hAnsi="Book Antiqua"/>
          <w:color w:val="000000"/>
          <w:sz w:val="26"/>
          <w:szCs w:val="26"/>
          <w:lang w:val="ro-RO"/>
        </w:rPr>
      </w:pPr>
      <w:bookmarkStart w:id="11" w:name="_Toc470236877"/>
      <w:r>
        <w:rPr>
          <w:rFonts w:ascii="Book Antiqua" w:hAnsi="Book Antiqua"/>
          <w:color w:val="000000"/>
          <w:sz w:val="26"/>
          <w:szCs w:val="26"/>
          <w:lang w:val="it-IT"/>
        </w:rPr>
        <w:t>1.3. Prezentarea condiţiilor prezente ale amplasamentului, inclusiv poluarea istorică</w:t>
      </w:r>
      <w:bookmarkEnd w:id="11"/>
    </w:p>
    <w:p w:rsidR="00015B79" w:rsidRDefault="00015B79" w:rsidP="00015B79">
      <w:pPr>
        <w:pStyle w:val="PlainText"/>
        <w:rPr>
          <w:rFonts w:ascii="Book Antiqua" w:hAnsi="Book Antiqua"/>
          <w:color w:val="000000"/>
          <w:sz w:val="24"/>
          <w:szCs w:val="24"/>
          <w:lang w:val="ro-RO" w:eastAsia="ro-RO"/>
        </w:rPr>
      </w:pPr>
    </w:p>
    <w:p w:rsidR="00015B79" w:rsidRDefault="00015B79" w:rsidP="00015B79">
      <w:pPr>
        <w:autoSpaceDE w:val="0"/>
        <w:autoSpaceDN w:val="0"/>
        <w:adjustRightInd w:val="0"/>
        <w:ind w:firstLine="709"/>
        <w:jc w:val="both"/>
        <w:rPr>
          <w:rFonts w:ascii="Book Antiqua" w:hAnsi="Book Antiqua"/>
          <w:color w:val="000000"/>
        </w:rPr>
      </w:pPr>
      <w:r>
        <w:rPr>
          <w:rFonts w:ascii="Book Antiqua" w:hAnsi="Book Antiqua"/>
          <w:color w:val="000000"/>
        </w:rPr>
        <w:t xml:space="preserve">Amplasamentul analizat a avut destinatie agricola inainte de construirea fermei de porci. </w:t>
      </w:r>
    </w:p>
    <w:p w:rsidR="00015B79" w:rsidRDefault="00015B79" w:rsidP="00015B79">
      <w:pPr>
        <w:autoSpaceDE w:val="0"/>
        <w:autoSpaceDN w:val="0"/>
        <w:adjustRightInd w:val="0"/>
        <w:ind w:firstLine="709"/>
        <w:jc w:val="both"/>
        <w:rPr>
          <w:rFonts w:ascii="Book Antiqua" w:hAnsi="Book Antiqua"/>
          <w:color w:val="000000"/>
        </w:rPr>
      </w:pPr>
      <w:r>
        <w:rPr>
          <w:rFonts w:ascii="Book Antiqua" w:hAnsi="Book Antiqua"/>
          <w:color w:val="000000"/>
        </w:rPr>
        <w:t>Din analiza apei subterane si a solului de pe amplasament nu au fost constate efecte ale unor poluari.</w:t>
      </w:r>
    </w:p>
    <w:p w:rsidR="00015B79" w:rsidRDefault="00015B79" w:rsidP="00015B79">
      <w:pPr>
        <w:pStyle w:val="PlainText"/>
        <w:rPr>
          <w:rFonts w:ascii="Book Antiqua" w:hAnsi="Book Antiqua"/>
          <w:color w:val="000000"/>
          <w:sz w:val="24"/>
          <w:szCs w:val="24"/>
          <w:lang w:val="ro-RO" w:eastAsia="ro-RO"/>
        </w:rPr>
      </w:pPr>
    </w:p>
    <w:p w:rsidR="00015B79" w:rsidRDefault="00015B79" w:rsidP="00015B79">
      <w:pPr>
        <w:pStyle w:val="Subsubtitlu"/>
        <w:tabs>
          <w:tab w:val="left" w:pos="338"/>
          <w:tab w:val="left" w:pos="1304"/>
        </w:tabs>
        <w:spacing w:before="0" w:after="0"/>
        <w:ind w:left="720" w:firstLine="0"/>
        <w:rPr>
          <w:rFonts w:ascii="Book Antiqua" w:hAnsi="Book Antiqua"/>
          <w:color w:val="000000"/>
          <w:sz w:val="24"/>
          <w:lang w:val="ro-RO"/>
        </w:rPr>
      </w:pPr>
      <w:bookmarkStart w:id="12" w:name="_Toc470236878"/>
      <w:bookmarkStart w:id="13" w:name="_Toc389656476"/>
      <w:r>
        <w:rPr>
          <w:rFonts w:ascii="Book Antiqua" w:hAnsi="Book Antiqua"/>
          <w:color w:val="000000"/>
          <w:sz w:val="24"/>
          <w:lang w:val="ro-RO"/>
        </w:rPr>
        <w:t>1.3.1. Calitatea solului</w:t>
      </w:r>
      <w:bookmarkEnd w:id="12"/>
      <w:bookmarkEnd w:id="13"/>
    </w:p>
    <w:p w:rsidR="00015B79" w:rsidRDefault="00015B79" w:rsidP="00015B79">
      <w:pPr>
        <w:autoSpaceDE w:val="0"/>
        <w:autoSpaceDN w:val="0"/>
        <w:adjustRightInd w:val="0"/>
        <w:rPr>
          <w:sz w:val="23"/>
          <w:szCs w:val="23"/>
          <w:lang w:val="en-US" w:eastAsia="en-US"/>
        </w:rPr>
      </w:pPr>
    </w:p>
    <w:p w:rsidR="00015B79" w:rsidRDefault="00015B79" w:rsidP="00015B79">
      <w:pPr>
        <w:widowControl w:val="0"/>
        <w:ind w:firstLine="709"/>
        <w:jc w:val="both"/>
        <w:rPr>
          <w:rFonts w:ascii="Book Antiqua" w:hAnsi="Book Antiqua"/>
          <w:color w:val="000000"/>
          <w:lang w:eastAsia="ar-SA"/>
        </w:rPr>
      </w:pPr>
      <w:r>
        <w:rPr>
          <w:rFonts w:ascii="Book Antiqua" w:hAnsi="Book Antiqua"/>
          <w:color w:val="000000"/>
        </w:rPr>
        <w:t xml:space="preserve">Pentru determinarea calitatii solului de pe amplasament inainte de inceperea activitatii, au fost prelevarea de probe de sol din zona portii de acces in ferma (coordonate STEREO x = 537415, y = 477864) si a lagunei (coordonate STEREO x = 537297, y = 477819). </w:t>
      </w:r>
    </w:p>
    <w:p w:rsidR="00015B79" w:rsidRDefault="00015B79" w:rsidP="00015B79">
      <w:pPr>
        <w:widowControl w:val="0"/>
        <w:ind w:firstLine="709"/>
        <w:jc w:val="both"/>
        <w:rPr>
          <w:rFonts w:ascii="Book Antiqua" w:hAnsi="Book Antiqua"/>
          <w:color w:val="000000"/>
        </w:rPr>
      </w:pPr>
      <w:r>
        <w:rPr>
          <w:rFonts w:ascii="Book Antiqua" w:hAnsi="Book Antiqua"/>
          <w:color w:val="000000"/>
        </w:rPr>
        <w:t>S-au analizat urmatorii indicatori: pH, Azot Kjeldahl, P</w:t>
      </w:r>
      <w:r>
        <w:rPr>
          <w:rFonts w:ascii="Book Antiqua" w:hAnsi="Book Antiqua"/>
          <w:color w:val="000000"/>
          <w:vertAlign w:val="subscript"/>
        </w:rPr>
        <w:t>tot</w:t>
      </w:r>
      <w:r>
        <w:rPr>
          <w:rFonts w:ascii="Book Antiqua" w:hAnsi="Book Antiqua"/>
          <w:color w:val="000000"/>
        </w:rPr>
        <w:t>, COT, Hidrocarburi totale, Cu si Cr.</w:t>
      </w:r>
    </w:p>
    <w:p w:rsidR="00015B79" w:rsidRDefault="00015B79" w:rsidP="00015B79">
      <w:pPr>
        <w:tabs>
          <w:tab w:val="left" w:pos="720"/>
        </w:tabs>
        <w:autoSpaceDE w:val="0"/>
        <w:autoSpaceDN w:val="0"/>
        <w:adjustRightInd w:val="0"/>
        <w:rPr>
          <w:sz w:val="23"/>
          <w:szCs w:val="23"/>
          <w:lang w:val="en-US" w:eastAsia="en-US"/>
        </w:rPr>
      </w:pPr>
    </w:p>
    <w:p w:rsidR="00015B79" w:rsidRDefault="00015B79" w:rsidP="00015B79">
      <w:pPr>
        <w:tabs>
          <w:tab w:val="left" w:pos="720"/>
        </w:tabs>
        <w:autoSpaceDE w:val="0"/>
        <w:autoSpaceDN w:val="0"/>
        <w:adjustRightInd w:val="0"/>
        <w:jc w:val="both"/>
        <w:rPr>
          <w:rFonts w:ascii="Book Antiqua" w:hAnsi="Book Antiqua"/>
          <w:lang w:val="en-US" w:eastAsia="en-US"/>
        </w:rPr>
      </w:pPr>
      <w:r>
        <w:rPr>
          <w:rFonts w:ascii="Book Antiqua" w:hAnsi="Book Antiqua"/>
          <w:lang w:val="en-US" w:eastAsia="en-US"/>
        </w:rPr>
        <w:tab/>
      </w:r>
      <w:proofErr w:type="spellStart"/>
      <w:proofErr w:type="gramStart"/>
      <w:r>
        <w:rPr>
          <w:rFonts w:ascii="Book Antiqua" w:hAnsi="Book Antiqua"/>
          <w:lang w:val="en-US" w:eastAsia="en-US"/>
        </w:rPr>
        <w:t>Comparand</w:t>
      </w:r>
      <w:proofErr w:type="spellEnd"/>
      <w:r>
        <w:rPr>
          <w:rFonts w:ascii="Book Antiqua" w:hAnsi="Book Antiqua"/>
          <w:lang w:val="en-US" w:eastAsia="en-US"/>
        </w:rPr>
        <w:t xml:space="preserve"> </w:t>
      </w:r>
      <w:proofErr w:type="spellStart"/>
      <w:r>
        <w:rPr>
          <w:rFonts w:ascii="Book Antiqua" w:hAnsi="Book Antiqua"/>
          <w:lang w:val="en-US" w:eastAsia="en-US"/>
        </w:rPr>
        <w:t>rezultatele</w:t>
      </w:r>
      <w:proofErr w:type="spellEnd"/>
      <w:r>
        <w:rPr>
          <w:rFonts w:ascii="Book Antiqua" w:hAnsi="Book Antiqua"/>
          <w:lang w:val="en-US" w:eastAsia="en-US"/>
        </w:rPr>
        <w:t xml:space="preserve"> </w:t>
      </w:r>
      <w:proofErr w:type="spellStart"/>
      <w:r>
        <w:rPr>
          <w:rFonts w:ascii="Book Antiqua" w:hAnsi="Book Antiqua"/>
          <w:lang w:val="en-US" w:eastAsia="en-US"/>
        </w:rPr>
        <w:t>obtinute</w:t>
      </w:r>
      <w:proofErr w:type="spellEnd"/>
      <w:r>
        <w:rPr>
          <w:rFonts w:ascii="Book Antiqua" w:hAnsi="Book Antiqua"/>
          <w:lang w:val="en-US" w:eastAsia="en-US"/>
        </w:rPr>
        <w:t xml:space="preserve"> cu </w:t>
      </w:r>
      <w:proofErr w:type="spellStart"/>
      <w:r>
        <w:rPr>
          <w:rFonts w:ascii="Book Antiqua" w:hAnsi="Book Antiqua"/>
          <w:lang w:val="en-US" w:eastAsia="en-US"/>
        </w:rPr>
        <w:t>limitele</w:t>
      </w:r>
      <w:proofErr w:type="spellEnd"/>
      <w:r>
        <w:rPr>
          <w:rFonts w:ascii="Book Antiqua" w:hAnsi="Book Antiqua"/>
          <w:lang w:val="en-US" w:eastAsia="en-US"/>
        </w:rPr>
        <w:t xml:space="preserve"> </w:t>
      </w:r>
      <w:proofErr w:type="spellStart"/>
      <w:r>
        <w:rPr>
          <w:rFonts w:ascii="Book Antiqua" w:hAnsi="Book Antiqua"/>
          <w:lang w:val="en-US" w:eastAsia="en-US"/>
        </w:rPr>
        <w:t>prevazute</w:t>
      </w:r>
      <w:proofErr w:type="spellEnd"/>
      <w:r>
        <w:rPr>
          <w:rFonts w:ascii="Book Antiqua" w:hAnsi="Book Antiqua"/>
          <w:lang w:val="en-US" w:eastAsia="en-US"/>
        </w:rPr>
        <w:t xml:space="preserve"> de </w:t>
      </w:r>
      <w:proofErr w:type="spellStart"/>
      <w:r>
        <w:rPr>
          <w:rFonts w:ascii="Book Antiqua" w:hAnsi="Book Antiqua"/>
          <w:bCs/>
          <w:lang w:val="en-US" w:eastAsia="en-US"/>
        </w:rPr>
        <w:t>Ordinul</w:t>
      </w:r>
      <w:proofErr w:type="spellEnd"/>
      <w:r>
        <w:rPr>
          <w:rFonts w:ascii="Book Antiqua" w:hAnsi="Book Antiqua"/>
          <w:bCs/>
          <w:lang w:val="en-US" w:eastAsia="en-US"/>
        </w:rPr>
        <w:t xml:space="preserve"> MAPPM nr.</w:t>
      </w:r>
      <w:proofErr w:type="gramEnd"/>
      <w:r>
        <w:rPr>
          <w:rFonts w:ascii="Book Antiqua" w:hAnsi="Book Antiqua"/>
          <w:bCs/>
          <w:lang w:val="en-US" w:eastAsia="en-US"/>
        </w:rPr>
        <w:t xml:space="preserve"> 756/1997 </w:t>
      </w:r>
      <w:proofErr w:type="spellStart"/>
      <w:r>
        <w:rPr>
          <w:rFonts w:ascii="Book Antiqua" w:hAnsi="Book Antiqua"/>
          <w:lang w:val="en-US" w:eastAsia="en-US"/>
        </w:rPr>
        <w:t>rezultă</w:t>
      </w:r>
      <w:proofErr w:type="spellEnd"/>
      <w:r>
        <w:rPr>
          <w:rFonts w:ascii="Book Antiqua" w:hAnsi="Book Antiqua"/>
          <w:lang w:val="en-US" w:eastAsia="en-US"/>
        </w:rPr>
        <w:t xml:space="preserve"> </w:t>
      </w:r>
      <w:proofErr w:type="spellStart"/>
      <w:r>
        <w:rPr>
          <w:rFonts w:ascii="Book Antiqua" w:hAnsi="Book Antiqua"/>
          <w:lang w:val="en-US" w:eastAsia="en-US"/>
        </w:rPr>
        <w:t>următoarele</w:t>
      </w:r>
      <w:proofErr w:type="spellEnd"/>
      <w:r>
        <w:rPr>
          <w:rFonts w:ascii="Book Antiqua" w:hAnsi="Book Antiqua"/>
          <w:lang w:val="en-US" w:eastAsia="en-US"/>
        </w:rPr>
        <w:t>:</w:t>
      </w:r>
    </w:p>
    <w:p w:rsidR="00015B79" w:rsidRDefault="00015B79" w:rsidP="00015B79">
      <w:pPr>
        <w:numPr>
          <w:ilvl w:val="0"/>
          <w:numId w:val="5"/>
        </w:numPr>
        <w:autoSpaceDE w:val="0"/>
        <w:autoSpaceDN w:val="0"/>
        <w:adjustRightInd w:val="0"/>
        <w:jc w:val="both"/>
        <w:rPr>
          <w:rFonts w:ascii="Book Antiqua" w:hAnsi="Book Antiqua"/>
          <w:lang w:val="en-US" w:eastAsia="en-US"/>
        </w:rPr>
      </w:pPr>
      <w:proofErr w:type="spellStart"/>
      <w:r>
        <w:rPr>
          <w:rFonts w:ascii="Book Antiqua" w:hAnsi="Book Antiqua"/>
          <w:lang w:val="en-US" w:eastAsia="en-US"/>
        </w:rPr>
        <w:t>Concentratiile</w:t>
      </w:r>
      <w:proofErr w:type="spellEnd"/>
      <w:r>
        <w:rPr>
          <w:rFonts w:ascii="Book Antiqua" w:hAnsi="Book Antiqua"/>
          <w:lang w:val="en-US" w:eastAsia="en-US"/>
        </w:rPr>
        <w:t xml:space="preserve"> de Total </w:t>
      </w:r>
      <w:proofErr w:type="spellStart"/>
      <w:r>
        <w:rPr>
          <w:rFonts w:ascii="Book Antiqua" w:hAnsi="Book Antiqua"/>
          <w:lang w:val="en-US" w:eastAsia="en-US"/>
        </w:rPr>
        <w:t>hidrocarburi</w:t>
      </w:r>
      <w:proofErr w:type="spellEnd"/>
      <w:r>
        <w:rPr>
          <w:rFonts w:ascii="Book Antiqua" w:hAnsi="Book Antiqua"/>
          <w:lang w:val="en-US" w:eastAsia="en-US"/>
        </w:rPr>
        <w:t xml:space="preserve"> de petrol </w:t>
      </w:r>
      <w:proofErr w:type="spellStart"/>
      <w:r>
        <w:rPr>
          <w:rFonts w:ascii="Book Antiqua" w:hAnsi="Book Antiqua"/>
          <w:lang w:val="en-US" w:eastAsia="en-US"/>
        </w:rPr>
        <w:t>si</w:t>
      </w:r>
      <w:proofErr w:type="spellEnd"/>
      <w:r>
        <w:rPr>
          <w:rFonts w:ascii="Book Antiqua" w:hAnsi="Book Antiqua"/>
          <w:lang w:val="en-US" w:eastAsia="en-US"/>
        </w:rPr>
        <w:t xml:space="preserve"> Cu se </w:t>
      </w:r>
      <w:proofErr w:type="spellStart"/>
      <w:r>
        <w:rPr>
          <w:rFonts w:ascii="Book Antiqua" w:hAnsi="Book Antiqua"/>
          <w:lang w:val="en-US" w:eastAsia="en-US"/>
        </w:rPr>
        <w:t>situeaza</w:t>
      </w:r>
      <w:proofErr w:type="spellEnd"/>
      <w:r>
        <w:rPr>
          <w:rFonts w:ascii="Book Antiqua" w:hAnsi="Book Antiqua"/>
          <w:lang w:val="en-US" w:eastAsia="en-US"/>
        </w:rPr>
        <w:t xml:space="preserve"> sub </w:t>
      </w:r>
      <w:proofErr w:type="spellStart"/>
      <w:r>
        <w:rPr>
          <w:rFonts w:ascii="Book Antiqua" w:hAnsi="Book Antiqua"/>
          <w:lang w:val="en-US" w:eastAsia="en-US"/>
        </w:rPr>
        <w:t>valoarea</w:t>
      </w:r>
      <w:proofErr w:type="spellEnd"/>
      <w:r>
        <w:rPr>
          <w:rFonts w:ascii="Book Antiqua" w:hAnsi="Book Antiqua"/>
          <w:lang w:val="en-US" w:eastAsia="en-US"/>
        </w:rPr>
        <w:t xml:space="preserve"> </w:t>
      </w:r>
      <w:proofErr w:type="spellStart"/>
      <w:r>
        <w:rPr>
          <w:rFonts w:ascii="Book Antiqua" w:hAnsi="Book Antiqua"/>
          <w:lang w:val="en-US" w:eastAsia="en-US"/>
        </w:rPr>
        <w:t>normala</w:t>
      </w:r>
      <w:proofErr w:type="spellEnd"/>
      <w:r>
        <w:rPr>
          <w:rFonts w:ascii="Book Antiqua" w:hAnsi="Book Antiqua"/>
          <w:lang w:val="en-US" w:eastAsia="en-US"/>
        </w:rPr>
        <w:t>;</w:t>
      </w:r>
    </w:p>
    <w:p w:rsidR="00015B79" w:rsidRDefault="00015B79" w:rsidP="00015B79">
      <w:pPr>
        <w:numPr>
          <w:ilvl w:val="0"/>
          <w:numId w:val="5"/>
        </w:numPr>
        <w:autoSpaceDE w:val="0"/>
        <w:autoSpaceDN w:val="0"/>
        <w:adjustRightInd w:val="0"/>
        <w:jc w:val="both"/>
        <w:rPr>
          <w:rFonts w:ascii="Book Antiqua" w:hAnsi="Book Antiqua"/>
          <w:lang w:val="en-US" w:eastAsia="en-US"/>
        </w:rPr>
      </w:pPr>
      <w:proofErr w:type="spellStart"/>
      <w:r>
        <w:rPr>
          <w:rFonts w:ascii="Book Antiqua" w:hAnsi="Book Antiqua"/>
          <w:lang w:val="en-US" w:eastAsia="en-US"/>
        </w:rPr>
        <w:t>Concentratia</w:t>
      </w:r>
      <w:proofErr w:type="spellEnd"/>
      <w:r>
        <w:rPr>
          <w:rFonts w:ascii="Book Antiqua" w:hAnsi="Book Antiqua"/>
          <w:lang w:val="en-US" w:eastAsia="en-US"/>
        </w:rPr>
        <w:t xml:space="preserve"> de Cr se </w:t>
      </w:r>
      <w:proofErr w:type="spellStart"/>
      <w:r>
        <w:rPr>
          <w:rFonts w:ascii="Book Antiqua" w:hAnsi="Book Antiqua"/>
          <w:lang w:val="en-US" w:eastAsia="en-US"/>
        </w:rPr>
        <w:t>situeaza</w:t>
      </w:r>
      <w:proofErr w:type="spellEnd"/>
      <w:r>
        <w:rPr>
          <w:rFonts w:ascii="Book Antiqua" w:hAnsi="Book Antiqua"/>
          <w:lang w:val="en-US" w:eastAsia="en-US"/>
        </w:rPr>
        <w:t xml:space="preserve"> </w:t>
      </w:r>
      <w:proofErr w:type="spellStart"/>
      <w:r>
        <w:rPr>
          <w:rFonts w:ascii="Book Antiqua" w:hAnsi="Book Antiqua"/>
          <w:lang w:val="en-US" w:eastAsia="en-US"/>
        </w:rPr>
        <w:t>intre</w:t>
      </w:r>
      <w:proofErr w:type="spellEnd"/>
      <w:r>
        <w:rPr>
          <w:rFonts w:ascii="Book Antiqua" w:hAnsi="Book Antiqua"/>
          <w:lang w:val="en-US" w:eastAsia="en-US"/>
        </w:rPr>
        <w:t xml:space="preserve"> </w:t>
      </w:r>
      <w:proofErr w:type="spellStart"/>
      <w:r>
        <w:rPr>
          <w:rFonts w:ascii="Book Antiqua" w:hAnsi="Book Antiqua"/>
          <w:lang w:val="en-US" w:eastAsia="en-US"/>
        </w:rPr>
        <w:t>valoarea</w:t>
      </w:r>
      <w:proofErr w:type="spellEnd"/>
      <w:r>
        <w:rPr>
          <w:rFonts w:ascii="Book Antiqua" w:hAnsi="Book Antiqua"/>
          <w:lang w:val="en-US" w:eastAsia="en-US"/>
        </w:rPr>
        <w:t xml:space="preserve"> </w:t>
      </w:r>
      <w:proofErr w:type="spellStart"/>
      <w:r>
        <w:rPr>
          <w:rFonts w:ascii="Book Antiqua" w:hAnsi="Book Antiqua"/>
          <w:lang w:val="en-US" w:eastAsia="en-US"/>
        </w:rPr>
        <w:t>normala</w:t>
      </w:r>
      <w:proofErr w:type="spellEnd"/>
      <w:r>
        <w:rPr>
          <w:rFonts w:ascii="Book Antiqua" w:hAnsi="Book Antiqua"/>
          <w:lang w:val="en-US" w:eastAsia="en-US"/>
        </w:rPr>
        <w:t xml:space="preserve"> </w:t>
      </w:r>
      <w:proofErr w:type="spellStart"/>
      <w:r>
        <w:rPr>
          <w:rFonts w:ascii="Book Antiqua" w:hAnsi="Book Antiqua"/>
          <w:lang w:val="en-US" w:eastAsia="en-US"/>
        </w:rPr>
        <w:t>si</w:t>
      </w:r>
      <w:proofErr w:type="spellEnd"/>
      <w:r>
        <w:rPr>
          <w:rFonts w:ascii="Book Antiqua" w:hAnsi="Book Antiqua"/>
          <w:lang w:val="en-US" w:eastAsia="en-US"/>
        </w:rPr>
        <w:t xml:space="preserve"> </w:t>
      </w:r>
      <w:proofErr w:type="spellStart"/>
      <w:r>
        <w:rPr>
          <w:rFonts w:ascii="Book Antiqua" w:hAnsi="Book Antiqua"/>
          <w:lang w:val="en-US" w:eastAsia="en-US"/>
        </w:rPr>
        <w:t>pragul</w:t>
      </w:r>
      <w:proofErr w:type="spellEnd"/>
      <w:r>
        <w:rPr>
          <w:rFonts w:ascii="Book Antiqua" w:hAnsi="Book Antiqua"/>
          <w:lang w:val="en-US" w:eastAsia="en-US"/>
        </w:rPr>
        <w:t xml:space="preserve"> de </w:t>
      </w:r>
      <w:proofErr w:type="spellStart"/>
      <w:r>
        <w:rPr>
          <w:rFonts w:ascii="Book Antiqua" w:hAnsi="Book Antiqua"/>
          <w:lang w:val="en-US" w:eastAsia="en-US"/>
        </w:rPr>
        <w:t>alerta</w:t>
      </w:r>
      <w:proofErr w:type="spellEnd"/>
      <w:r>
        <w:rPr>
          <w:rFonts w:ascii="Book Antiqua" w:hAnsi="Book Antiqua"/>
          <w:lang w:val="en-US" w:eastAsia="en-US"/>
        </w:rPr>
        <w:t>.</w:t>
      </w:r>
    </w:p>
    <w:p w:rsidR="00015B79" w:rsidRDefault="00015B79" w:rsidP="00015B79">
      <w:pPr>
        <w:tabs>
          <w:tab w:val="left" w:pos="720"/>
        </w:tabs>
        <w:autoSpaceDE w:val="0"/>
        <w:autoSpaceDN w:val="0"/>
        <w:adjustRightInd w:val="0"/>
        <w:ind w:left="720"/>
        <w:rPr>
          <w:rFonts w:ascii="Book Antiqua" w:hAnsi="Book Antiqua"/>
          <w:lang w:val="en-US" w:eastAsia="en-US"/>
        </w:rPr>
      </w:pPr>
    </w:p>
    <w:p w:rsidR="00015B79" w:rsidRDefault="00015B79" w:rsidP="00015B79">
      <w:pPr>
        <w:tabs>
          <w:tab w:val="left" w:pos="720"/>
        </w:tabs>
        <w:autoSpaceDE w:val="0"/>
        <w:autoSpaceDN w:val="0"/>
        <w:adjustRightInd w:val="0"/>
        <w:ind w:firstLine="709"/>
        <w:jc w:val="both"/>
        <w:rPr>
          <w:rFonts w:ascii="Book Antiqua" w:hAnsi="Book Antiqua"/>
          <w:lang w:val="en-US" w:eastAsia="en-US"/>
        </w:rPr>
      </w:pPr>
      <w:r>
        <w:rPr>
          <w:rFonts w:ascii="Book Antiqua" w:hAnsi="Book Antiqua"/>
          <w:lang w:val="en-US" w:eastAsia="en-US"/>
        </w:rPr>
        <w:t xml:space="preserve">Conform </w:t>
      </w:r>
      <w:proofErr w:type="spellStart"/>
      <w:r>
        <w:rPr>
          <w:rFonts w:ascii="Book Antiqua" w:hAnsi="Book Antiqua"/>
          <w:lang w:val="en-US" w:eastAsia="en-US"/>
        </w:rPr>
        <w:t>aprecierilor</w:t>
      </w:r>
      <w:proofErr w:type="spellEnd"/>
      <w:r>
        <w:rPr>
          <w:rFonts w:ascii="Book Antiqua" w:hAnsi="Book Antiqua"/>
          <w:lang w:val="en-US" w:eastAsia="en-US"/>
        </w:rPr>
        <w:t xml:space="preserve"> </w:t>
      </w:r>
      <w:proofErr w:type="spellStart"/>
      <w:r>
        <w:rPr>
          <w:rFonts w:ascii="Book Antiqua" w:hAnsi="Book Antiqua"/>
          <w:lang w:val="en-US" w:eastAsia="en-US"/>
        </w:rPr>
        <w:t>cuprinse</w:t>
      </w:r>
      <w:proofErr w:type="spellEnd"/>
      <w:r>
        <w:rPr>
          <w:rFonts w:ascii="Book Antiqua" w:hAnsi="Book Antiqua"/>
          <w:lang w:val="en-US" w:eastAsia="en-US"/>
        </w:rPr>
        <w:t xml:space="preserve"> </w:t>
      </w:r>
      <w:proofErr w:type="spellStart"/>
      <w:r>
        <w:rPr>
          <w:rFonts w:ascii="Book Antiqua" w:hAnsi="Book Antiqua"/>
          <w:lang w:val="en-US" w:eastAsia="en-US"/>
        </w:rPr>
        <w:t>în</w:t>
      </w:r>
      <w:proofErr w:type="spellEnd"/>
      <w:r>
        <w:rPr>
          <w:rFonts w:ascii="Book Antiqua" w:hAnsi="Book Antiqua"/>
          <w:lang w:val="en-US" w:eastAsia="en-US"/>
        </w:rPr>
        <w:t xml:space="preserve"> „</w:t>
      </w:r>
      <w:proofErr w:type="spellStart"/>
      <w:r>
        <w:rPr>
          <w:rFonts w:ascii="Book Antiqua" w:hAnsi="Book Antiqua"/>
          <w:lang w:val="en-US" w:eastAsia="en-US"/>
        </w:rPr>
        <w:t>Chimia</w:t>
      </w:r>
      <w:proofErr w:type="spellEnd"/>
      <w:r>
        <w:rPr>
          <w:rFonts w:ascii="Book Antiqua" w:hAnsi="Book Antiqua"/>
          <w:lang w:val="en-US" w:eastAsia="en-US"/>
        </w:rPr>
        <w:t xml:space="preserve"> </w:t>
      </w:r>
      <w:proofErr w:type="spellStart"/>
      <w:r>
        <w:rPr>
          <w:rFonts w:ascii="Book Antiqua" w:hAnsi="Book Antiqua"/>
          <w:lang w:val="en-US" w:eastAsia="en-US"/>
        </w:rPr>
        <w:t>Sanitară</w:t>
      </w:r>
      <w:proofErr w:type="spellEnd"/>
      <w:r>
        <w:rPr>
          <w:rFonts w:ascii="Book Antiqua" w:hAnsi="Book Antiqua"/>
          <w:lang w:val="en-US" w:eastAsia="en-US"/>
        </w:rPr>
        <w:t xml:space="preserve"> a </w:t>
      </w:r>
      <w:proofErr w:type="spellStart"/>
      <w:r>
        <w:rPr>
          <w:rFonts w:ascii="Book Antiqua" w:hAnsi="Book Antiqua"/>
          <w:lang w:val="en-US" w:eastAsia="en-US"/>
        </w:rPr>
        <w:t>Mediului</w:t>
      </w:r>
      <w:proofErr w:type="spellEnd"/>
      <w:r>
        <w:rPr>
          <w:rFonts w:ascii="Book Antiqua" w:hAnsi="Book Antiqua"/>
          <w:lang w:val="en-US" w:eastAsia="en-US"/>
        </w:rPr>
        <w:t xml:space="preserve">”, </w:t>
      </w:r>
      <w:proofErr w:type="spellStart"/>
      <w:r>
        <w:rPr>
          <w:rFonts w:ascii="Book Antiqua" w:hAnsi="Book Antiqua"/>
          <w:lang w:val="en-US" w:eastAsia="en-US"/>
        </w:rPr>
        <w:t>gradul</w:t>
      </w:r>
      <w:proofErr w:type="spellEnd"/>
      <w:r>
        <w:rPr>
          <w:rFonts w:ascii="Book Antiqua" w:hAnsi="Book Antiqua"/>
          <w:lang w:val="en-US" w:eastAsia="en-US"/>
        </w:rPr>
        <w:t xml:space="preserve"> de </w:t>
      </w:r>
      <w:proofErr w:type="spellStart"/>
      <w:r>
        <w:rPr>
          <w:rFonts w:ascii="Book Antiqua" w:hAnsi="Book Antiqua"/>
          <w:lang w:val="en-US" w:eastAsia="en-US"/>
        </w:rPr>
        <w:t>poluare</w:t>
      </w:r>
      <w:proofErr w:type="spellEnd"/>
      <w:r>
        <w:rPr>
          <w:rFonts w:ascii="Book Antiqua" w:hAnsi="Book Antiqua"/>
          <w:lang w:val="en-US" w:eastAsia="en-US"/>
        </w:rPr>
        <w:t xml:space="preserve"> a </w:t>
      </w:r>
      <w:proofErr w:type="spellStart"/>
      <w:r>
        <w:rPr>
          <w:rFonts w:ascii="Book Antiqua" w:hAnsi="Book Antiqua"/>
          <w:lang w:val="en-US" w:eastAsia="en-US"/>
        </w:rPr>
        <w:t>solului</w:t>
      </w:r>
      <w:proofErr w:type="spellEnd"/>
      <w:r>
        <w:rPr>
          <w:rFonts w:ascii="Book Antiqua" w:hAnsi="Book Antiqua"/>
          <w:lang w:val="en-US" w:eastAsia="en-US"/>
        </w:rPr>
        <w:t xml:space="preserve"> cu Carbon organic total (COT) s-</w:t>
      </w:r>
      <w:proofErr w:type="gramStart"/>
      <w:r>
        <w:rPr>
          <w:rFonts w:ascii="Book Antiqua" w:hAnsi="Book Antiqua"/>
          <w:lang w:val="en-US" w:eastAsia="en-US"/>
        </w:rPr>
        <w:t>a</w:t>
      </w:r>
      <w:proofErr w:type="gramEnd"/>
      <w:r>
        <w:rPr>
          <w:rFonts w:ascii="Book Antiqua" w:hAnsi="Book Antiqua"/>
          <w:lang w:val="en-US" w:eastAsia="en-US"/>
        </w:rPr>
        <w:t xml:space="preserve"> </w:t>
      </w:r>
      <w:proofErr w:type="spellStart"/>
      <w:r>
        <w:rPr>
          <w:rFonts w:ascii="Book Antiqua" w:hAnsi="Book Antiqua"/>
          <w:lang w:val="en-US" w:eastAsia="en-US"/>
        </w:rPr>
        <w:t>împăr</w:t>
      </w:r>
      <w:r>
        <w:rPr>
          <w:rFonts w:ascii="Tahoma" w:hAnsi="Tahoma" w:cs="Tahoma"/>
          <w:lang w:val="en-US" w:eastAsia="en-US"/>
        </w:rPr>
        <w:t>ț</w:t>
      </w:r>
      <w:r>
        <w:rPr>
          <w:rFonts w:ascii="Book Antiqua" w:hAnsi="Book Antiqua"/>
          <w:lang w:val="en-US" w:eastAsia="en-US"/>
        </w:rPr>
        <w:t>it</w:t>
      </w:r>
      <w:proofErr w:type="spellEnd"/>
      <w:r>
        <w:rPr>
          <w:rFonts w:ascii="Book Antiqua" w:hAnsi="Book Antiqua"/>
          <w:lang w:val="en-US" w:eastAsia="en-US"/>
        </w:rPr>
        <w:t xml:space="preserve"> </w:t>
      </w:r>
      <w:proofErr w:type="spellStart"/>
      <w:r>
        <w:rPr>
          <w:rFonts w:ascii="Book Antiqua" w:hAnsi="Book Antiqua"/>
          <w:lang w:val="en-US" w:eastAsia="en-US"/>
        </w:rPr>
        <w:t>în</w:t>
      </w:r>
      <w:proofErr w:type="spellEnd"/>
      <w:r>
        <w:rPr>
          <w:rFonts w:ascii="Book Antiqua" w:hAnsi="Book Antiqua"/>
          <w:lang w:val="en-US" w:eastAsia="en-US"/>
        </w:rPr>
        <w:t xml:space="preserve"> 4 </w:t>
      </w:r>
      <w:proofErr w:type="spellStart"/>
      <w:r>
        <w:rPr>
          <w:rFonts w:ascii="Book Antiqua" w:hAnsi="Book Antiqua"/>
          <w:lang w:val="en-US" w:eastAsia="en-US"/>
        </w:rPr>
        <w:t>categorii</w:t>
      </w:r>
      <w:proofErr w:type="spellEnd"/>
      <w:r>
        <w:rPr>
          <w:rFonts w:ascii="Book Antiqua" w:hAnsi="Book Antiqua"/>
          <w:lang w:val="en-US" w:eastAsia="en-US"/>
        </w:rPr>
        <w:t xml:space="preserve"> </w:t>
      </w:r>
      <w:proofErr w:type="spellStart"/>
      <w:r>
        <w:rPr>
          <w:rFonts w:ascii="Tahoma" w:hAnsi="Tahoma" w:cs="Tahoma"/>
          <w:lang w:val="en-US" w:eastAsia="en-US"/>
        </w:rPr>
        <w:t>ș</w:t>
      </w:r>
      <w:r>
        <w:rPr>
          <w:rFonts w:ascii="Book Antiqua" w:hAnsi="Book Antiqua"/>
          <w:lang w:val="en-US" w:eastAsia="en-US"/>
        </w:rPr>
        <w:t>i</w:t>
      </w:r>
      <w:proofErr w:type="spellEnd"/>
      <w:r>
        <w:rPr>
          <w:rFonts w:ascii="Book Antiqua" w:hAnsi="Book Antiqua"/>
          <w:lang w:val="en-US" w:eastAsia="en-US"/>
        </w:rPr>
        <w:t xml:space="preserve"> </w:t>
      </w:r>
      <w:proofErr w:type="spellStart"/>
      <w:r>
        <w:rPr>
          <w:rFonts w:ascii="Book Antiqua" w:hAnsi="Book Antiqua"/>
          <w:lang w:val="en-US" w:eastAsia="en-US"/>
        </w:rPr>
        <w:t>anume</w:t>
      </w:r>
      <w:proofErr w:type="spellEnd"/>
      <w:r>
        <w:rPr>
          <w:rFonts w:ascii="Book Antiqua" w:hAnsi="Book Antiqua"/>
          <w:lang w:val="en-US" w:eastAsia="en-US"/>
        </w:rPr>
        <w:t>:</w:t>
      </w:r>
    </w:p>
    <w:p w:rsidR="00015B79" w:rsidRDefault="00015B79" w:rsidP="00015B79">
      <w:pPr>
        <w:tabs>
          <w:tab w:val="left" w:pos="720"/>
        </w:tabs>
        <w:autoSpaceDE w:val="0"/>
        <w:autoSpaceDN w:val="0"/>
        <w:adjustRightInd w:val="0"/>
        <w:ind w:firstLine="709"/>
        <w:jc w:val="both"/>
        <w:rPr>
          <w:rFonts w:ascii="Book Antiqua" w:hAnsi="Book Antiqua"/>
          <w:lang w:val="en-US" w:eastAsia="en-US"/>
        </w:rPr>
      </w:pPr>
      <w:r>
        <w:rPr>
          <w:rFonts w:ascii="Book Antiqua" w:hAnsi="Book Antiqua"/>
          <w:lang w:val="en-US" w:eastAsia="en-US"/>
        </w:rPr>
        <w:t xml:space="preserve">- </w:t>
      </w:r>
      <w:proofErr w:type="gramStart"/>
      <w:r>
        <w:rPr>
          <w:rFonts w:ascii="Book Antiqua" w:hAnsi="Book Antiqua"/>
          <w:lang w:val="en-US" w:eastAsia="en-US"/>
        </w:rPr>
        <w:t>sol</w:t>
      </w:r>
      <w:proofErr w:type="gramEnd"/>
      <w:r>
        <w:rPr>
          <w:rFonts w:ascii="Book Antiqua" w:hAnsi="Book Antiqua"/>
          <w:lang w:val="en-US" w:eastAsia="en-US"/>
        </w:rPr>
        <w:t xml:space="preserve"> </w:t>
      </w:r>
      <w:proofErr w:type="spellStart"/>
      <w:r>
        <w:rPr>
          <w:rFonts w:ascii="Book Antiqua" w:hAnsi="Book Antiqua"/>
          <w:lang w:val="en-US" w:eastAsia="en-US"/>
        </w:rPr>
        <w:t>nepoluant</w:t>
      </w:r>
      <w:proofErr w:type="spellEnd"/>
      <w:r>
        <w:rPr>
          <w:rFonts w:ascii="Book Antiqua" w:hAnsi="Book Antiqua"/>
          <w:lang w:val="en-US" w:eastAsia="en-US"/>
        </w:rPr>
        <w:t xml:space="preserve"> 0-1%;</w:t>
      </w:r>
    </w:p>
    <w:p w:rsidR="00015B79" w:rsidRDefault="00015B79" w:rsidP="00015B79">
      <w:pPr>
        <w:tabs>
          <w:tab w:val="left" w:pos="720"/>
        </w:tabs>
        <w:autoSpaceDE w:val="0"/>
        <w:autoSpaceDN w:val="0"/>
        <w:adjustRightInd w:val="0"/>
        <w:ind w:firstLine="709"/>
        <w:jc w:val="both"/>
        <w:rPr>
          <w:rFonts w:ascii="Book Antiqua" w:hAnsi="Book Antiqua"/>
          <w:lang w:val="en-US" w:eastAsia="en-US"/>
        </w:rPr>
      </w:pPr>
      <w:r>
        <w:rPr>
          <w:rFonts w:ascii="Book Antiqua" w:hAnsi="Book Antiqua"/>
          <w:lang w:val="en-US" w:eastAsia="en-US"/>
        </w:rPr>
        <w:t xml:space="preserve">- </w:t>
      </w:r>
      <w:proofErr w:type="gramStart"/>
      <w:r>
        <w:rPr>
          <w:rFonts w:ascii="Book Antiqua" w:hAnsi="Book Antiqua"/>
          <w:lang w:val="en-US" w:eastAsia="en-US"/>
        </w:rPr>
        <w:t>sol</w:t>
      </w:r>
      <w:proofErr w:type="gramEnd"/>
      <w:r>
        <w:rPr>
          <w:rFonts w:ascii="Book Antiqua" w:hAnsi="Book Antiqua"/>
          <w:lang w:val="en-US" w:eastAsia="en-US"/>
        </w:rPr>
        <w:t xml:space="preserve"> </w:t>
      </w:r>
      <w:proofErr w:type="spellStart"/>
      <w:r>
        <w:rPr>
          <w:rFonts w:ascii="Book Antiqua" w:hAnsi="Book Antiqua"/>
          <w:lang w:val="en-US" w:eastAsia="en-US"/>
        </w:rPr>
        <w:t>usor</w:t>
      </w:r>
      <w:proofErr w:type="spellEnd"/>
      <w:r>
        <w:rPr>
          <w:rFonts w:ascii="Book Antiqua" w:hAnsi="Book Antiqua"/>
          <w:lang w:val="en-US" w:eastAsia="en-US"/>
        </w:rPr>
        <w:t xml:space="preserve"> </w:t>
      </w:r>
      <w:proofErr w:type="spellStart"/>
      <w:r>
        <w:rPr>
          <w:rFonts w:ascii="Book Antiqua" w:hAnsi="Book Antiqua"/>
          <w:lang w:val="en-US" w:eastAsia="en-US"/>
        </w:rPr>
        <w:t>poluat</w:t>
      </w:r>
      <w:proofErr w:type="spellEnd"/>
      <w:r>
        <w:rPr>
          <w:rFonts w:ascii="Book Antiqua" w:hAnsi="Book Antiqua"/>
          <w:lang w:val="en-US" w:eastAsia="en-US"/>
        </w:rPr>
        <w:t xml:space="preserve"> 1-3%;</w:t>
      </w:r>
    </w:p>
    <w:p w:rsidR="00015B79" w:rsidRDefault="00015B79" w:rsidP="00015B79">
      <w:pPr>
        <w:tabs>
          <w:tab w:val="left" w:pos="720"/>
        </w:tabs>
        <w:autoSpaceDE w:val="0"/>
        <w:autoSpaceDN w:val="0"/>
        <w:adjustRightInd w:val="0"/>
        <w:ind w:firstLine="709"/>
        <w:jc w:val="both"/>
        <w:rPr>
          <w:rFonts w:ascii="Book Antiqua" w:hAnsi="Book Antiqua"/>
          <w:lang w:val="en-US" w:eastAsia="en-US"/>
        </w:rPr>
      </w:pPr>
      <w:r>
        <w:rPr>
          <w:rFonts w:ascii="Book Antiqua" w:hAnsi="Book Antiqua"/>
          <w:lang w:val="en-US" w:eastAsia="en-US"/>
        </w:rPr>
        <w:t xml:space="preserve">- </w:t>
      </w:r>
      <w:proofErr w:type="gramStart"/>
      <w:r>
        <w:rPr>
          <w:rFonts w:ascii="Book Antiqua" w:hAnsi="Book Antiqua"/>
          <w:lang w:val="en-US" w:eastAsia="en-US"/>
        </w:rPr>
        <w:t>sol</w:t>
      </w:r>
      <w:proofErr w:type="gramEnd"/>
      <w:r>
        <w:rPr>
          <w:rFonts w:ascii="Book Antiqua" w:hAnsi="Book Antiqua"/>
          <w:lang w:val="en-US" w:eastAsia="en-US"/>
        </w:rPr>
        <w:t xml:space="preserve"> </w:t>
      </w:r>
      <w:proofErr w:type="spellStart"/>
      <w:r>
        <w:rPr>
          <w:rFonts w:ascii="Book Antiqua" w:hAnsi="Book Antiqua"/>
          <w:lang w:val="en-US" w:eastAsia="en-US"/>
        </w:rPr>
        <w:t>mijlociu</w:t>
      </w:r>
      <w:proofErr w:type="spellEnd"/>
      <w:r>
        <w:rPr>
          <w:rFonts w:ascii="Book Antiqua" w:hAnsi="Book Antiqua"/>
          <w:lang w:val="en-US" w:eastAsia="en-US"/>
        </w:rPr>
        <w:t xml:space="preserve"> </w:t>
      </w:r>
      <w:proofErr w:type="spellStart"/>
      <w:r>
        <w:rPr>
          <w:rFonts w:ascii="Book Antiqua" w:hAnsi="Book Antiqua"/>
          <w:lang w:val="en-US" w:eastAsia="en-US"/>
        </w:rPr>
        <w:t>poluat</w:t>
      </w:r>
      <w:proofErr w:type="spellEnd"/>
      <w:r>
        <w:rPr>
          <w:rFonts w:ascii="Book Antiqua" w:hAnsi="Book Antiqua"/>
          <w:lang w:val="en-US" w:eastAsia="en-US"/>
        </w:rPr>
        <w:t xml:space="preserve"> 3-4%;</w:t>
      </w:r>
    </w:p>
    <w:p w:rsidR="00015B79" w:rsidRDefault="00015B79" w:rsidP="00015B79">
      <w:pPr>
        <w:tabs>
          <w:tab w:val="left" w:pos="720"/>
        </w:tabs>
        <w:autoSpaceDE w:val="0"/>
        <w:autoSpaceDN w:val="0"/>
        <w:adjustRightInd w:val="0"/>
        <w:ind w:firstLine="709"/>
        <w:jc w:val="both"/>
        <w:rPr>
          <w:rFonts w:ascii="Book Antiqua" w:hAnsi="Book Antiqua"/>
          <w:lang w:val="en-US" w:eastAsia="en-US"/>
        </w:rPr>
      </w:pPr>
      <w:r>
        <w:rPr>
          <w:rFonts w:ascii="Book Antiqua" w:hAnsi="Book Antiqua"/>
          <w:lang w:val="en-US" w:eastAsia="en-US"/>
        </w:rPr>
        <w:t xml:space="preserve">- </w:t>
      </w:r>
      <w:proofErr w:type="gramStart"/>
      <w:r>
        <w:rPr>
          <w:rFonts w:ascii="Book Antiqua" w:hAnsi="Book Antiqua"/>
          <w:lang w:val="en-US" w:eastAsia="en-US"/>
        </w:rPr>
        <w:t>sol</w:t>
      </w:r>
      <w:proofErr w:type="gramEnd"/>
      <w:r>
        <w:rPr>
          <w:rFonts w:ascii="Book Antiqua" w:hAnsi="Book Antiqua"/>
          <w:lang w:val="en-US" w:eastAsia="en-US"/>
        </w:rPr>
        <w:t xml:space="preserve"> </w:t>
      </w:r>
      <w:proofErr w:type="spellStart"/>
      <w:r>
        <w:rPr>
          <w:rFonts w:ascii="Book Antiqua" w:hAnsi="Book Antiqua"/>
          <w:lang w:val="en-US" w:eastAsia="en-US"/>
        </w:rPr>
        <w:t>puternic</w:t>
      </w:r>
      <w:proofErr w:type="spellEnd"/>
      <w:r>
        <w:rPr>
          <w:rFonts w:ascii="Book Antiqua" w:hAnsi="Book Antiqua"/>
          <w:lang w:val="en-US" w:eastAsia="en-US"/>
        </w:rPr>
        <w:t xml:space="preserve"> </w:t>
      </w:r>
      <w:proofErr w:type="spellStart"/>
      <w:r>
        <w:rPr>
          <w:rFonts w:ascii="Book Antiqua" w:hAnsi="Book Antiqua"/>
          <w:lang w:val="en-US" w:eastAsia="en-US"/>
        </w:rPr>
        <w:t>poluat</w:t>
      </w:r>
      <w:proofErr w:type="spellEnd"/>
      <w:r>
        <w:rPr>
          <w:rFonts w:ascii="Book Antiqua" w:hAnsi="Book Antiqua"/>
          <w:lang w:val="en-US" w:eastAsia="en-US"/>
        </w:rPr>
        <w:t xml:space="preserve"> 4-6%.</w:t>
      </w:r>
    </w:p>
    <w:p w:rsidR="00015B79" w:rsidRDefault="00015B79" w:rsidP="00015B79">
      <w:pPr>
        <w:tabs>
          <w:tab w:val="left" w:pos="720"/>
        </w:tabs>
        <w:autoSpaceDE w:val="0"/>
        <w:autoSpaceDN w:val="0"/>
        <w:adjustRightInd w:val="0"/>
        <w:rPr>
          <w:rFonts w:ascii="Book Antiqua" w:hAnsi="Book Antiqua"/>
          <w:color w:val="000000"/>
          <w:lang w:eastAsia="ar-SA"/>
        </w:rPr>
      </w:pPr>
      <w:r>
        <w:rPr>
          <w:rFonts w:ascii="Book Antiqua" w:hAnsi="Book Antiqua"/>
          <w:lang w:val="en-US" w:eastAsia="en-US"/>
        </w:rPr>
        <w:tab/>
      </w:r>
      <w:r>
        <w:rPr>
          <w:rFonts w:ascii="Book Antiqua" w:hAnsi="Book Antiqua" w:cs="Times-Italic"/>
          <w:i/>
          <w:iCs/>
          <w:color w:val="000000"/>
          <w:lang w:val="en-US" w:eastAsia="en-US"/>
        </w:rPr>
        <w:tab/>
      </w:r>
    </w:p>
    <w:p w:rsidR="00015B79" w:rsidRDefault="00015B79" w:rsidP="00015B79">
      <w:pPr>
        <w:tabs>
          <w:tab w:val="left" w:pos="720"/>
        </w:tabs>
        <w:jc w:val="both"/>
        <w:rPr>
          <w:rFonts w:ascii="Book Antiqua" w:hAnsi="Book Antiqua"/>
          <w:color w:val="000000"/>
          <w:lang w:val="it-IT" w:eastAsia="en-US"/>
        </w:rPr>
      </w:pPr>
    </w:p>
    <w:p w:rsidR="00015B79" w:rsidRDefault="00015B79" w:rsidP="00015B79">
      <w:pPr>
        <w:pStyle w:val="Subsubtitlu"/>
        <w:tabs>
          <w:tab w:val="left" w:pos="338"/>
          <w:tab w:val="left" w:pos="1304"/>
        </w:tabs>
        <w:spacing w:before="0" w:after="0"/>
        <w:ind w:left="720" w:firstLine="0"/>
        <w:rPr>
          <w:rFonts w:ascii="Book Antiqua" w:hAnsi="Book Antiqua"/>
          <w:color w:val="000000"/>
          <w:sz w:val="24"/>
          <w:lang w:val="ro-RO"/>
        </w:rPr>
      </w:pPr>
      <w:bookmarkStart w:id="14" w:name="_Toc470236879"/>
      <w:bookmarkStart w:id="15" w:name="_Toc389656477"/>
      <w:r>
        <w:rPr>
          <w:rFonts w:ascii="Book Antiqua" w:hAnsi="Book Antiqua"/>
          <w:color w:val="000000"/>
          <w:sz w:val="24"/>
          <w:lang w:val="ro-RO"/>
        </w:rPr>
        <w:t>1.3.2.Calitatea apelor subterane</w:t>
      </w:r>
      <w:bookmarkEnd w:id="14"/>
      <w:bookmarkEnd w:id="15"/>
    </w:p>
    <w:p w:rsidR="00015B79" w:rsidRDefault="00015B79" w:rsidP="00015B79">
      <w:pPr>
        <w:tabs>
          <w:tab w:val="left" w:pos="720"/>
        </w:tabs>
        <w:autoSpaceDE w:val="0"/>
        <w:autoSpaceDN w:val="0"/>
        <w:adjustRightInd w:val="0"/>
        <w:rPr>
          <w:rFonts w:ascii="Book Antiqua" w:hAnsi="Book Antiqua"/>
          <w:lang w:val="en-US" w:eastAsia="en-US"/>
        </w:rPr>
      </w:pPr>
    </w:p>
    <w:p w:rsidR="00015B79" w:rsidRDefault="00015B79" w:rsidP="00015B79">
      <w:pPr>
        <w:tabs>
          <w:tab w:val="left" w:pos="720"/>
        </w:tabs>
        <w:autoSpaceDE w:val="0"/>
        <w:autoSpaceDN w:val="0"/>
        <w:adjustRightInd w:val="0"/>
        <w:ind w:firstLine="709"/>
        <w:jc w:val="both"/>
        <w:rPr>
          <w:rFonts w:ascii="Book Antiqua" w:hAnsi="Book Antiqua"/>
          <w:color w:val="000000"/>
          <w:lang w:val="en-US" w:eastAsia="en-US"/>
        </w:rPr>
      </w:pPr>
      <w:proofErr w:type="spellStart"/>
      <w:r>
        <w:rPr>
          <w:rFonts w:ascii="Book Antiqua" w:hAnsi="Book Antiqua"/>
          <w:color w:val="000000"/>
          <w:lang w:val="en-US" w:eastAsia="en-US"/>
        </w:rPr>
        <w:t>Pentru</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determinarea</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calitatii</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apelor</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subterane</w:t>
      </w:r>
      <w:proofErr w:type="spellEnd"/>
      <w:r>
        <w:rPr>
          <w:rFonts w:ascii="Book Antiqua" w:hAnsi="Book Antiqua"/>
          <w:color w:val="000000"/>
          <w:lang w:val="en-US" w:eastAsia="en-US"/>
        </w:rPr>
        <w:t xml:space="preserve"> de </w:t>
      </w:r>
      <w:proofErr w:type="spellStart"/>
      <w:r>
        <w:rPr>
          <w:rFonts w:ascii="Book Antiqua" w:hAnsi="Book Antiqua"/>
          <w:color w:val="000000"/>
          <w:lang w:val="en-US" w:eastAsia="en-US"/>
        </w:rPr>
        <w:t>pe</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amplasamentul</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fermei</w:t>
      </w:r>
      <w:proofErr w:type="spellEnd"/>
      <w:r>
        <w:rPr>
          <w:rFonts w:ascii="Book Antiqua" w:hAnsi="Book Antiqua"/>
          <w:color w:val="000000"/>
          <w:lang w:val="en-US" w:eastAsia="en-US"/>
        </w:rPr>
        <w:t xml:space="preserve"> au </w:t>
      </w:r>
      <w:proofErr w:type="spellStart"/>
      <w:r>
        <w:rPr>
          <w:rFonts w:ascii="Book Antiqua" w:hAnsi="Book Antiqua"/>
          <w:color w:val="000000"/>
          <w:lang w:val="en-US" w:eastAsia="en-US"/>
        </w:rPr>
        <w:t>fost</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prelevatre</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si</w:t>
      </w:r>
      <w:proofErr w:type="spellEnd"/>
      <w:r>
        <w:rPr>
          <w:rFonts w:ascii="Book Antiqua" w:hAnsi="Book Antiqua"/>
          <w:color w:val="000000"/>
          <w:lang w:val="en-US" w:eastAsia="en-US"/>
        </w:rPr>
        <w:t xml:space="preserve"> </w:t>
      </w:r>
      <w:proofErr w:type="spellStart"/>
      <w:r>
        <w:rPr>
          <w:rFonts w:ascii="Book Antiqua" w:hAnsi="Book Antiqua"/>
          <w:color w:val="000000"/>
          <w:lang w:val="en-US" w:eastAsia="en-US"/>
        </w:rPr>
        <w:t>analizate</w:t>
      </w:r>
      <w:proofErr w:type="spellEnd"/>
      <w:r>
        <w:rPr>
          <w:rFonts w:ascii="Book Antiqua" w:hAnsi="Book Antiqua"/>
          <w:color w:val="000000"/>
          <w:lang w:val="en-US" w:eastAsia="en-US"/>
        </w:rPr>
        <w:t xml:space="preserve"> probe de </w:t>
      </w:r>
      <w:proofErr w:type="spellStart"/>
      <w:proofErr w:type="gramStart"/>
      <w:r>
        <w:rPr>
          <w:rFonts w:ascii="Book Antiqua" w:hAnsi="Book Antiqua"/>
          <w:color w:val="000000"/>
          <w:lang w:val="en-US" w:eastAsia="en-US"/>
        </w:rPr>
        <w:t>apa</w:t>
      </w:r>
      <w:proofErr w:type="spellEnd"/>
      <w:proofErr w:type="gramEnd"/>
      <w:r>
        <w:rPr>
          <w:rFonts w:ascii="Book Antiqua" w:hAnsi="Book Antiqua"/>
          <w:color w:val="000000"/>
          <w:lang w:val="en-US" w:eastAsia="en-US"/>
        </w:rPr>
        <w:t xml:space="preserve"> din </w:t>
      </w:r>
      <w:proofErr w:type="spellStart"/>
      <w:r>
        <w:rPr>
          <w:rFonts w:ascii="Book Antiqua" w:hAnsi="Book Antiqua"/>
          <w:color w:val="000000"/>
          <w:lang w:val="en-US" w:eastAsia="en-US"/>
        </w:rPr>
        <w:t>cele</w:t>
      </w:r>
      <w:proofErr w:type="spellEnd"/>
      <w:r>
        <w:rPr>
          <w:rFonts w:ascii="Book Antiqua" w:hAnsi="Book Antiqua"/>
          <w:color w:val="000000"/>
          <w:lang w:val="en-US" w:eastAsia="en-US"/>
        </w:rPr>
        <w:t xml:space="preserve"> 2 </w:t>
      </w:r>
      <w:proofErr w:type="spellStart"/>
      <w:r>
        <w:rPr>
          <w:rFonts w:ascii="Book Antiqua" w:hAnsi="Book Antiqua"/>
          <w:color w:val="000000"/>
          <w:lang w:val="en-US" w:eastAsia="en-US"/>
        </w:rPr>
        <w:t>foraje</w:t>
      </w:r>
      <w:proofErr w:type="spellEnd"/>
      <w:r>
        <w:rPr>
          <w:rFonts w:ascii="Book Antiqua" w:hAnsi="Book Antiqua"/>
          <w:color w:val="000000"/>
          <w:lang w:val="en-US" w:eastAsia="en-US"/>
        </w:rPr>
        <w:t xml:space="preserve"> de </w:t>
      </w:r>
      <w:proofErr w:type="spellStart"/>
      <w:r>
        <w:rPr>
          <w:rFonts w:ascii="Book Antiqua" w:hAnsi="Book Antiqua"/>
          <w:color w:val="000000"/>
          <w:lang w:val="en-US" w:eastAsia="en-US"/>
        </w:rPr>
        <w:t>monitorizare</w:t>
      </w:r>
      <w:proofErr w:type="spellEnd"/>
      <w:r>
        <w:rPr>
          <w:rFonts w:ascii="Book Antiqua" w:hAnsi="Book Antiqua"/>
          <w:color w:val="000000"/>
          <w:lang w:val="en-US" w:eastAsia="en-US"/>
        </w:rPr>
        <w:t>.</w:t>
      </w:r>
    </w:p>
    <w:p w:rsidR="00015B79" w:rsidRDefault="00015B79" w:rsidP="00015B79">
      <w:pPr>
        <w:tabs>
          <w:tab w:val="left" w:pos="720"/>
        </w:tabs>
        <w:jc w:val="both"/>
        <w:rPr>
          <w:rFonts w:ascii="Book Antiqua" w:hAnsi="Book Antiqua"/>
          <w:color w:val="000000"/>
          <w:lang w:val="it-IT" w:eastAsia="en-US"/>
        </w:rPr>
      </w:pPr>
    </w:p>
    <w:p w:rsidR="00015B79" w:rsidRDefault="00015B79" w:rsidP="00015B79">
      <w:pPr>
        <w:pStyle w:val="PlainText"/>
        <w:rPr>
          <w:rFonts w:ascii="Book Antiqua" w:hAnsi="Book Antiqua"/>
          <w:color w:val="000000"/>
          <w:sz w:val="24"/>
          <w:szCs w:val="24"/>
          <w:lang w:val="ro-RO" w:eastAsia="ro-RO"/>
        </w:rPr>
      </w:pPr>
    </w:p>
    <w:p w:rsidR="00015B79" w:rsidRDefault="00015B79" w:rsidP="00015B79">
      <w:pPr>
        <w:pStyle w:val="SubtitluCharChar"/>
        <w:numPr>
          <w:ilvl w:val="0"/>
          <w:numId w:val="0"/>
        </w:numPr>
        <w:spacing w:before="0" w:after="0"/>
        <w:ind w:left="720"/>
        <w:rPr>
          <w:rFonts w:ascii="Book Antiqua" w:hAnsi="Book Antiqua"/>
          <w:color w:val="000000"/>
          <w:sz w:val="26"/>
          <w:szCs w:val="26"/>
          <w:lang w:val="it-IT"/>
        </w:rPr>
      </w:pPr>
      <w:bookmarkStart w:id="16" w:name="_Toc470236880"/>
      <w:r>
        <w:rPr>
          <w:rFonts w:ascii="Book Antiqua" w:hAnsi="Book Antiqua"/>
          <w:color w:val="000000"/>
          <w:sz w:val="26"/>
          <w:szCs w:val="26"/>
          <w:lang w:val="it-IT"/>
        </w:rPr>
        <w:t>1.4. Alternative principale studiate</w:t>
      </w:r>
      <w:bookmarkEnd w:id="16"/>
    </w:p>
    <w:p w:rsidR="00015B79" w:rsidRDefault="00015B79" w:rsidP="00015B79">
      <w:pPr>
        <w:pStyle w:val="PlainText"/>
        <w:rPr>
          <w:rFonts w:ascii="Book Antiqua" w:hAnsi="Book Antiqua"/>
          <w:color w:val="000000"/>
          <w:sz w:val="24"/>
          <w:szCs w:val="24"/>
          <w:lang w:val="ro-RO" w:eastAsia="ro-RO"/>
        </w:rPr>
      </w:pPr>
    </w:p>
    <w:p w:rsidR="00015B79" w:rsidRDefault="00015B79" w:rsidP="00015B79">
      <w:pPr>
        <w:pStyle w:val="PlainText"/>
        <w:rPr>
          <w:rFonts w:ascii="Book Antiqua" w:hAnsi="Book Antiqua"/>
          <w:color w:val="000000"/>
          <w:sz w:val="24"/>
          <w:szCs w:val="24"/>
          <w:lang w:val="ro-RO" w:eastAsia="ro-RO"/>
        </w:rPr>
      </w:pPr>
      <w:r>
        <w:rPr>
          <w:rFonts w:ascii="Book Antiqua" w:hAnsi="Book Antiqua"/>
          <w:color w:val="000000"/>
          <w:sz w:val="24"/>
          <w:szCs w:val="24"/>
          <w:lang w:val="ro-RO" w:eastAsia="ro-RO"/>
        </w:rPr>
        <w:tab/>
        <w:t>Inca de la faza de proiectare au fost analizate alternative referitoare la:</w:t>
      </w:r>
    </w:p>
    <w:p w:rsidR="00015B79" w:rsidRDefault="00015B79" w:rsidP="00015B79">
      <w:pPr>
        <w:pStyle w:val="PlainText"/>
        <w:numPr>
          <w:ilvl w:val="0"/>
          <w:numId w:val="5"/>
        </w:numPr>
        <w:rPr>
          <w:rFonts w:ascii="Book Antiqua" w:hAnsi="Book Antiqua"/>
          <w:color w:val="000000"/>
          <w:sz w:val="24"/>
          <w:szCs w:val="24"/>
          <w:lang w:val="ro-RO" w:eastAsia="ro-RO"/>
        </w:rPr>
      </w:pPr>
      <w:r>
        <w:rPr>
          <w:rFonts w:ascii="Book Antiqua" w:hAnsi="Book Antiqua"/>
          <w:color w:val="000000"/>
          <w:sz w:val="24"/>
          <w:szCs w:val="24"/>
          <w:lang w:val="ro-RO" w:eastAsia="ro-RO"/>
        </w:rPr>
        <w:t>amplasarea fermei;</w:t>
      </w:r>
    </w:p>
    <w:p w:rsidR="00015B79" w:rsidRDefault="00015B79" w:rsidP="00015B79">
      <w:pPr>
        <w:pStyle w:val="PlainText"/>
        <w:numPr>
          <w:ilvl w:val="0"/>
          <w:numId w:val="5"/>
        </w:numPr>
        <w:rPr>
          <w:rFonts w:ascii="Book Antiqua" w:hAnsi="Book Antiqua"/>
          <w:color w:val="000000"/>
          <w:sz w:val="24"/>
          <w:szCs w:val="24"/>
          <w:lang w:val="ro-RO" w:eastAsia="ro-RO"/>
        </w:rPr>
      </w:pPr>
      <w:r>
        <w:rPr>
          <w:rFonts w:ascii="Book Antiqua" w:hAnsi="Book Antiqua"/>
          <w:color w:val="000000"/>
          <w:sz w:val="24"/>
          <w:szCs w:val="24"/>
          <w:lang w:val="ro-RO" w:eastAsia="ro-RO"/>
        </w:rPr>
        <w:t>capacitatea fermei;</w:t>
      </w:r>
    </w:p>
    <w:p w:rsidR="00015B79" w:rsidRDefault="00015B79" w:rsidP="00015B79">
      <w:pPr>
        <w:pStyle w:val="PlainText"/>
        <w:numPr>
          <w:ilvl w:val="0"/>
          <w:numId w:val="5"/>
        </w:numPr>
        <w:rPr>
          <w:rFonts w:ascii="Book Antiqua" w:hAnsi="Book Antiqua"/>
          <w:color w:val="000000"/>
          <w:sz w:val="24"/>
          <w:szCs w:val="24"/>
          <w:lang w:val="ro-RO" w:eastAsia="ro-RO"/>
        </w:rPr>
      </w:pPr>
      <w:r>
        <w:rPr>
          <w:rFonts w:ascii="Book Antiqua" w:hAnsi="Book Antiqua"/>
          <w:color w:val="000000"/>
          <w:sz w:val="24"/>
          <w:szCs w:val="24"/>
          <w:lang w:val="ro-RO" w:eastAsia="ro-RO"/>
        </w:rPr>
        <w:t>tehnicile BAT utilizate privind adapostirea porcilor, furajarea, managementul dejectiilor, eficienta energetica.</w:t>
      </w:r>
    </w:p>
    <w:p w:rsidR="00015B79" w:rsidRDefault="00015B79" w:rsidP="00015B79">
      <w:pPr>
        <w:pStyle w:val="PlainText"/>
        <w:ind w:firstLine="720"/>
        <w:jc w:val="both"/>
        <w:rPr>
          <w:rFonts w:ascii="Book Antiqua" w:hAnsi="Book Antiqua"/>
          <w:color w:val="000000"/>
          <w:sz w:val="24"/>
          <w:szCs w:val="24"/>
          <w:lang w:val="ro-RO" w:eastAsia="ro-RO"/>
        </w:rPr>
      </w:pPr>
      <w:r>
        <w:rPr>
          <w:rFonts w:ascii="Book Antiqua" w:hAnsi="Book Antiqua"/>
          <w:color w:val="000000"/>
          <w:sz w:val="24"/>
          <w:szCs w:val="24"/>
          <w:lang w:val="ro-RO" w:eastAsia="ro-RO"/>
        </w:rPr>
        <w:t>Astefel, ferma a fost amplasata la o distanta optima de zonele locuite, pe o directie nesemnificativa a vantului.</w:t>
      </w:r>
    </w:p>
    <w:p w:rsidR="00015B79" w:rsidRDefault="00015B79" w:rsidP="00015B79">
      <w:pPr>
        <w:pStyle w:val="PlainText"/>
        <w:ind w:firstLine="720"/>
        <w:jc w:val="both"/>
        <w:rPr>
          <w:rFonts w:ascii="Book Antiqua" w:hAnsi="Book Antiqua"/>
          <w:color w:val="000000"/>
          <w:sz w:val="24"/>
          <w:szCs w:val="24"/>
          <w:lang w:val="ro-RO" w:eastAsia="ro-RO"/>
        </w:rPr>
      </w:pPr>
      <w:r>
        <w:rPr>
          <w:rFonts w:ascii="Book Antiqua" w:hAnsi="Book Antiqua"/>
          <w:color w:val="000000"/>
          <w:sz w:val="24"/>
          <w:szCs w:val="24"/>
          <w:lang w:val="ro-RO" w:eastAsia="ro-RO"/>
        </w:rPr>
        <w:t>Capacitatea fermei s-a stabilit prin utilizarea la maxim a spatiului disponibil, cu respectarea normelor privind bunastarea animalelor.</w:t>
      </w:r>
    </w:p>
    <w:p w:rsidR="00015B79" w:rsidRDefault="00015B79" w:rsidP="00015B79">
      <w:pPr>
        <w:pStyle w:val="PlainText"/>
        <w:ind w:firstLine="720"/>
        <w:jc w:val="both"/>
        <w:rPr>
          <w:rFonts w:ascii="Book Antiqua" w:hAnsi="Book Antiqua"/>
          <w:color w:val="000000"/>
          <w:sz w:val="24"/>
          <w:szCs w:val="24"/>
          <w:lang w:val="ro-RO" w:eastAsia="ro-RO"/>
        </w:rPr>
      </w:pPr>
    </w:p>
    <w:p w:rsidR="006C71F6" w:rsidRDefault="006C71F6"/>
    <w:sectPr w:rsidR="006C71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Italic">
    <w:altName w:val="RomanS"/>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numFmt w:val="bullet"/>
      <w:lvlText w:val="-"/>
      <w:lvlJc w:val="left"/>
      <w:pPr>
        <w:tabs>
          <w:tab w:val="num" w:pos="1080"/>
        </w:tabs>
        <w:ind w:left="108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0000028"/>
    <w:multiLevelType w:val="multilevel"/>
    <w:tmpl w:val="00000028"/>
    <w:lvl w:ilvl="0">
      <w:start w:val="2"/>
      <w:numFmt w:val="bullet"/>
      <w:lvlText w:val="-"/>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2C"/>
    <w:multiLevelType w:val="multilevel"/>
    <w:tmpl w:val="0000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000033"/>
    <w:multiLevelType w:val="multilevel"/>
    <w:tmpl w:val="0000003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3D"/>
    <w:multiLevelType w:val="multilevel"/>
    <w:tmpl w:val="0000003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4"/>
    <w:lvlOverride w:ilvl="0"/>
    <w:lvlOverride w:ilvl="1"/>
    <w:lvlOverride w:ilvl="2"/>
    <w:lvlOverride w:ilvl="3"/>
    <w:lvlOverride w:ilvl="4"/>
    <w:lvlOverride w:ilvl="5"/>
    <w:lvlOverride w:ilvl="6"/>
    <w:lvlOverride w:ilvl="7"/>
    <w:lvlOverride w:ilv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1A7"/>
    <w:rsid w:val="0000041F"/>
    <w:rsid w:val="00000F93"/>
    <w:rsid w:val="00001092"/>
    <w:rsid w:val="000021BD"/>
    <w:rsid w:val="000039A4"/>
    <w:rsid w:val="00003E3C"/>
    <w:rsid w:val="0000410D"/>
    <w:rsid w:val="00004FFD"/>
    <w:rsid w:val="000052E0"/>
    <w:rsid w:val="00005AF5"/>
    <w:rsid w:val="0000633B"/>
    <w:rsid w:val="00006877"/>
    <w:rsid w:val="00006A35"/>
    <w:rsid w:val="00006A36"/>
    <w:rsid w:val="00007BA2"/>
    <w:rsid w:val="00010589"/>
    <w:rsid w:val="00010631"/>
    <w:rsid w:val="00011FA9"/>
    <w:rsid w:val="00012AC9"/>
    <w:rsid w:val="0001321E"/>
    <w:rsid w:val="0001358F"/>
    <w:rsid w:val="00015369"/>
    <w:rsid w:val="00015B79"/>
    <w:rsid w:val="0001602D"/>
    <w:rsid w:val="00017D1A"/>
    <w:rsid w:val="00020234"/>
    <w:rsid w:val="000202F9"/>
    <w:rsid w:val="0002106C"/>
    <w:rsid w:val="000218C8"/>
    <w:rsid w:val="00022862"/>
    <w:rsid w:val="00022DDC"/>
    <w:rsid w:val="00022FAA"/>
    <w:rsid w:val="000241F0"/>
    <w:rsid w:val="00026338"/>
    <w:rsid w:val="000275E9"/>
    <w:rsid w:val="000314AE"/>
    <w:rsid w:val="00031F34"/>
    <w:rsid w:val="0003266C"/>
    <w:rsid w:val="00032E31"/>
    <w:rsid w:val="00033051"/>
    <w:rsid w:val="000335CC"/>
    <w:rsid w:val="00035550"/>
    <w:rsid w:val="000359AA"/>
    <w:rsid w:val="000359D6"/>
    <w:rsid w:val="0003607F"/>
    <w:rsid w:val="000362C3"/>
    <w:rsid w:val="000410E2"/>
    <w:rsid w:val="00041168"/>
    <w:rsid w:val="000412B1"/>
    <w:rsid w:val="000427CB"/>
    <w:rsid w:val="00042A9E"/>
    <w:rsid w:val="00042B1E"/>
    <w:rsid w:val="00042B42"/>
    <w:rsid w:val="00043777"/>
    <w:rsid w:val="00044FF3"/>
    <w:rsid w:val="00045AB1"/>
    <w:rsid w:val="0004606B"/>
    <w:rsid w:val="00046D88"/>
    <w:rsid w:val="000471C0"/>
    <w:rsid w:val="00047C93"/>
    <w:rsid w:val="00052F94"/>
    <w:rsid w:val="00053073"/>
    <w:rsid w:val="000546C4"/>
    <w:rsid w:val="00054FC5"/>
    <w:rsid w:val="00055271"/>
    <w:rsid w:val="00055F6D"/>
    <w:rsid w:val="0006028F"/>
    <w:rsid w:val="000607B9"/>
    <w:rsid w:val="00062787"/>
    <w:rsid w:val="00063118"/>
    <w:rsid w:val="000645C2"/>
    <w:rsid w:val="0006520C"/>
    <w:rsid w:val="0006552A"/>
    <w:rsid w:val="00066F5A"/>
    <w:rsid w:val="00067033"/>
    <w:rsid w:val="00067C8A"/>
    <w:rsid w:val="00070073"/>
    <w:rsid w:val="00070390"/>
    <w:rsid w:val="00072415"/>
    <w:rsid w:val="00072B3C"/>
    <w:rsid w:val="00073510"/>
    <w:rsid w:val="0007438A"/>
    <w:rsid w:val="000755EE"/>
    <w:rsid w:val="00075C95"/>
    <w:rsid w:val="00077522"/>
    <w:rsid w:val="00077C46"/>
    <w:rsid w:val="000800F8"/>
    <w:rsid w:val="0008084B"/>
    <w:rsid w:val="00082108"/>
    <w:rsid w:val="000823F4"/>
    <w:rsid w:val="0008321F"/>
    <w:rsid w:val="0008338C"/>
    <w:rsid w:val="000838E4"/>
    <w:rsid w:val="00083B4E"/>
    <w:rsid w:val="00083CA0"/>
    <w:rsid w:val="0008597C"/>
    <w:rsid w:val="00085EE3"/>
    <w:rsid w:val="0009070C"/>
    <w:rsid w:val="000909CF"/>
    <w:rsid w:val="00090A3F"/>
    <w:rsid w:val="0009205E"/>
    <w:rsid w:val="000936CE"/>
    <w:rsid w:val="000949D5"/>
    <w:rsid w:val="00094EA4"/>
    <w:rsid w:val="000954B0"/>
    <w:rsid w:val="00095C7D"/>
    <w:rsid w:val="00096371"/>
    <w:rsid w:val="00096E99"/>
    <w:rsid w:val="00096FE4"/>
    <w:rsid w:val="000973CD"/>
    <w:rsid w:val="00097A1C"/>
    <w:rsid w:val="000A0973"/>
    <w:rsid w:val="000A11D0"/>
    <w:rsid w:val="000A12C5"/>
    <w:rsid w:val="000A3939"/>
    <w:rsid w:val="000A3D89"/>
    <w:rsid w:val="000A55D1"/>
    <w:rsid w:val="000A6D69"/>
    <w:rsid w:val="000A6F4E"/>
    <w:rsid w:val="000A7C46"/>
    <w:rsid w:val="000B013B"/>
    <w:rsid w:val="000B16B5"/>
    <w:rsid w:val="000B21C0"/>
    <w:rsid w:val="000B2B34"/>
    <w:rsid w:val="000B30A9"/>
    <w:rsid w:val="000B3832"/>
    <w:rsid w:val="000B3ADE"/>
    <w:rsid w:val="000B3C81"/>
    <w:rsid w:val="000B43B6"/>
    <w:rsid w:val="000B4537"/>
    <w:rsid w:val="000B494A"/>
    <w:rsid w:val="000B4C1E"/>
    <w:rsid w:val="000B6050"/>
    <w:rsid w:val="000B64F6"/>
    <w:rsid w:val="000B652C"/>
    <w:rsid w:val="000B6635"/>
    <w:rsid w:val="000B6C0D"/>
    <w:rsid w:val="000B7125"/>
    <w:rsid w:val="000C0215"/>
    <w:rsid w:val="000C0B9C"/>
    <w:rsid w:val="000C0FAD"/>
    <w:rsid w:val="000C10E4"/>
    <w:rsid w:val="000C2F90"/>
    <w:rsid w:val="000C3B72"/>
    <w:rsid w:val="000C43E1"/>
    <w:rsid w:val="000C48B5"/>
    <w:rsid w:val="000C7519"/>
    <w:rsid w:val="000C7D93"/>
    <w:rsid w:val="000D04E3"/>
    <w:rsid w:val="000D0DFF"/>
    <w:rsid w:val="000D1088"/>
    <w:rsid w:val="000D1658"/>
    <w:rsid w:val="000D20B4"/>
    <w:rsid w:val="000D2BF7"/>
    <w:rsid w:val="000D3B4C"/>
    <w:rsid w:val="000D58B1"/>
    <w:rsid w:val="000D73DA"/>
    <w:rsid w:val="000E0B66"/>
    <w:rsid w:val="000E3451"/>
    <w:rsid w:val="000E4DCE"/>
    <w:rsid w:val="000E5A31"/>
    <w:rsid w:val="000E5C19"/>
    <w:rsid w:val="000E5C53"/>
    <w:rsid w:val="000E7B1F"/>
    <w:rsid w:val="000E7DA0"/>
    <w:rsid w:val="000F0B77"/>
    <w:rsid w:val="000F0FD6"/>
    <w:rsid w:val="000F154F"/>
    <w:rsid w:val="000F273E"/>
    <w:rsid w:val="000F359C"/>
    <w:rsid w:val="000F3C4C"/>
    <w:rsid w:val="000F3D8B"/>
    <w:rsid w:val="000F3E2B"/>
    <w:rsid w:val="000F424E"/>
    <w:rsid w:val="000F5B15"/>
    <w:rsid w:val="000F6257"/>
    <w:rsid w:val="000F6635"/>
    <w:rsid w:val="000F6F1F"/>
    <w:rsid w:val="000F7382"/>
    <w:rsid w:val="0010227B"/>
    <w:rsid w:val="001026E2"/>
    <w:rsid w:val="00102893"/>
    <w:rsid w:val="00102BC6"/>
    <w:rsid w:val="00103DE5"/>
    <w:rsid w:val="00104A69"/>
    <w:rsid w:val="0010528E"/>
    <w:rsid w:val="001057BC"/>
    <w:rsid w:val="00105DFC"/>
    <w:rsid w:val="001069C3"/>
    <w:rsid w:val="001072F9"/>
    <w:rsid w:val="00107972"/>
    <w:rsid w:val="001079E6"/>
    <w:rsid w:val="001101DF"/>
    <w:rsid w:val="0011160D"/>
    <w:rsid w:val="00111EBE"/>
    <w:rsid w:val="00112357"/>
    <w:rsid w:val="0011300E"/>
    <w:rsid w:val="00113683"/>
    <w:rsid w:val="00113A5D"/>
    <w:rsid w:val="00114FCA"/>
    <w:rsid w:val="00115A71"/>
    <w:rsid w:val="0011673E"/>
    <w:rsid w:val="00116ACF"/>
    <w:rsid w:val="00116FC5"/>
    <w:rsid w:val="001170E2"/>
    <w:rsid w:val="00117E45"/>
    <w:rsid w:val="00120BC4"/>
    <w:rsid w:val="00121327"/>
    <w:rsid w:val="00122867"/>
    <w:rsid w:val="00122EFC"/>
    <w:rsid w:val="00124565"/>
    <w:rsid w:val="00124A3A"/>
    <w:rsid w:val="00124C92"/>
    <w:rsid w:val="00125309"/>
    <w:rsid w:val="001255E2"/>
    <w:rsid w:val="001304CD"/>
    <w:rsid w:val="00130B72"/>
    <w:rsid w:val="00130C2A"/>
    <w:rsid w:val="0013142F"/>
    <w:rsid w:val="0013297D"/>
    <w:rsid w:val="00132F25"/>
    <w:rsid w:val="00134407"/>
    <w:rsid w:val="0013470A"/>
    <w:rsid w:val="001361F7"/>
    <w:rsid w:val="00136B75"/>
    <w:rsid w:val="00136E4C"/>
    <w:rsid w:val="001378FA"/>
    <w:rsid w:val="00137A7D"/>
    <w:rsid w:val="001401EA"/>
    <w:rsid w:val="0014138A"/>
    <w:rsid w:val="00141817"/>
    <w:rsid w:val="00141A95"/>
    <w:rsid w:val="00143632"/>
    <w:rsid w:val="0014391E"/>
    <w:rsid w:val="00144FB0"/>
    <w:rsid w:val="00145F85"/>
    <w:rsid w:val="001461E9"/>
    <w:rsid w:val="00146E14"/>
    <w:rsid w:val="001500BC"/>
    <w:rsid w:val="0015029F"/>
    <w:rsid w:val="001507AE"/>
    <w:rsid w:val="001508E7"/>
    <w:rsid w:val="0015157B"/>
    <w:rsid w:val="00151FA9"/>
    <w:rsid w:val="00152A8B"/>
    <w:rsid w:val="00153EC5"/>
    <w:rsid w:val="0015414E"/>
    <w:rsid w:val="00154CC3"/>
    <w:rsid w:val="001555EF"/>
    <w:rsid w:val="00155A70"/>
    <w:rsid w:val="00156C26"/>
    <w:rsid w:val="00156FCA"/>
    <w:rsid w:val="0016020F"/>
    <w:rsid w:val="00160280"/>
    <w:rsid w:val="001619E6"/>
    <w:rsid w:val="0016253C"/>
    <w:rsid w:val="00162CDA"/>
    <w:rsid w:val="001638FE"/>
    <w:rsid w:val="0016415E"/>
    <w:rsid w:val="001642AB"/>
    <w:rsid w:val="00166222"/>
    <w:rsid w:val="00170AA2"/>
    <w:rsid w:val="00171045"/>
    <w:rsid w:val="00172AF4"/>
    <w:rsid w:val="00172D01"/>
    <w:rsid w:val="00173440"/>
    <w:rsid w:val="001744AD"/>
    <w:rsid w:val="00174526"/>
    <w:rsid w:val="001748EF"/>
    <w:rsid w:val="00174F74"/>
    <w:rsid w:val="00176094"/>
    <w:rsid w:val="001765D2"/>
    <w:rsid w:val="0017768A"/>
    <w:rsid w:val="00177E37"/>
    <w:rsid w:val="001803BA"/>
    <w:rsid w:val="00180A23"/>
    <w:rsid w:val="00180CC3"/>
    <w:rsid w:val="0018332C"/>
    <w:rsid w:val="00185053"/>
    <w:rsid w:val="0018579A"/>
    <w:rsid w:val="00186D85"/>
    <w:rsid w:val="001873D2"/>
    <w:rsid w:val="0019092E"/>
    <w:rsid w:val="001910FF"/>
    <w:rsid w:val="001925B5"/>
    <w:rsid w:val="00192686"/>
    <w:rsid w:val="001929EB"/>
    <w:rsid w:val="00193930"/>
    <w:rsid w:val="00194E70"/>
    <w:rsid w:val="00194F79"/>
    <w:rsid w:val="001953F9"/>
    <w:rsid w:val="00196C8B"/>
    <w:rsid w:val="00196E67"/>
    <w:rsid w:val="00196FEB"/>
    <w:rsid w:val="0019703C"/>
    <w:rsid w:val="0019723F"/>
    <w:rsid w:val="001977D6"/>
    <w:rsid w:val="00197991"/>
    <w:rsid w:val="001A0869"/>
    <w:rsid w:val="001A0F1A"/>
    <w:rsid w:val="001A1794"/>
    <w:rsid w:val="001A25D3"/>
    <w:rsid w:val="001A2AD9"/>
    <w:rsid w:val="001A2ADE"/>
    <w:rsid w:val="001A2DA5"/>
    <w:rsid w:val="001A2F55"/>
    <w:rsid w:val="001A3C99"/>
    <w:rsid w:val="001A3F49"/>
    <w:rsid w:val="001A488F"/>
    <w:rsid w:val="001A60EA"/>
    <w:rsid w:val="001A642B"/>
    <w:rsid w:val="001A7251"/>
    <w:rsid w:val="001A7D16"/>
    <w:rsid w:val="001B01E0"/>
    <w:rsid w:val="001B081F"/>
    <w:rsid w:val="001B0841"/>
    <w:rsid w:val="001B1053"/>
    <w:rsid w:val="001B10D2"/>
    <w:rsid w:val="001B21E4"/>
    <w:rsid w:val="001B27A4"/>
    <w:rsid w:val="001B349F"/>
    <w:rsid w:val="001B55C7"/>
    <w:rsid w:val="001B5D8B"/>
    <w:rsid w:val="001B5FFB"/>
    <w:rsid w:val="001B6346"/>
    <w:rsid w:val="001B659A"/>
    <w:rsid w:val="001B65F4"/>
    <w:rsid w:val="001B682A"/>
    <w:rsid w:val="001B78A6"/>
    <w:rsid w:val="001C188D"/>
    <w:rsid w:val="001C1FD7"/>
    <w:rsid w:val="001C20F0"/>
    <w:rsid w:val="001C211B"/>
    <w:rsid w:val="001C25E3"/>
    <w:rsid w:val="001C3696"/>
    <w:rsid w:val="001C3B08"/>
    <w:rsid w:val="001C3C06"/>
    <w:rsid w:val="001C3D51"/>
    <w:rsid w:val="001C558D"/>
    <w:rsid w:val="001C58EB"/>
    <w:rsid w:val="001C6324"/>
    <w:rsid w:val="001C663C"/>
    <w:rsid w:val="001C6FF2"/>
    <w:rsid w:val="001D11D4"/>
    <w:rsid w:val="001D2301"/>
    <w:rsid w:val="001D292B"/>
    <w:rsid w:val="001D29CE"/>
    <w:rsid w:val="001D3F7A"/>
    <w:rsid w:val="001D4399"/>
    <w:rsid w:val="001D5359"/>
    <w:rsid w:val="001D53C2"/>
    <w:rsid w:val="001D548F"/>
    <w:rsid w:val="001D552A"/>
    <w:rsid w:val="001D6615"/>
    <w:rsid w:val="001D6B75"/>
    <w:rsid w:val="001D71A5"/>
    <w:rsid w:val="001D7994"/>
    <w:rsid w:val="001D7C91"/>
    <w:rsid w:val="001E059A"/>
    <w:rsid w:val="001E24D5"/>
    <w:rsid w:val="001E2DB1"/>
    <w:rsid w:val="001E4D0B"/>
    <w:rsid w:val="001E687C"/>
    <w:rsid w:val="001E7ED2"/>
    <w:rsid w:val="001F3082"/>
    <w:rsid w:val="001F3B9D"/>
    <w:rsid w:val="001F3F7C"/>
    <w:rsid w:val="001F4B83"/>
    <w:rsid w:val="001F5CE8"/>
    <w:rsid w:val="001F6409"/>
    <w:rsid w:val="001F6B7C"/>
    <w:rsid w:val="001F7F72"/>
    <w:rsid w:val="00200180"/>
    <w:rsid w:val="002005B1"/>
    <w:rsid w:val="00202B2A"/>
    <w:rsid w:val="00202E87"/>
    <w:rsid w:val="00203557"/>
    <w:rsid w:val="002038C1"/>
    <w:rsid w:val="00203D7B"/>
    <w:rsid w:val="00204AD7"/>
    <w:rsid w:val="0020501B"/>
    <w:rsid w:val="00205550"/>
    <w:rsid w:val="002063EF"/>
    <w:rsid w:val="002068BC"/>
    <w:rsid w:val="002069FE"/>
    <w:rsid w:val="00206AEB"/>
    <w:rsid w:val="00206D0E"/>
    <w:rsid w:val="00210317"/>
    <w:rsid w:val="00211207"/>
    <w:rsid w:val="00211504"/>
    <w:rsid w:val="00212754"/>
    <w:rsid w:val="0021341B"/>
    <w:rsid w:val="00215162"/>
    <w:rsid w:val="00216D2D"/>
    <w:rsid w:val="00216E15"/>
    <w:rsid w:val="0021767A"/>
    <w:rsid w:val="00220277"/>
    <w:rsid w:val="00220D79"/>
    <w:rsid w:val="0022178A"/>
    <w:rsid w:val="00221A9A"/>
    <w:rsid w:val="00221B0A"/>
    <w:rsid w:val="00221E08"/>
    <w:rsid w:val="00222DCB"/>
    <w:rsid w:val="00222FBB"/>
    <w:rsid w:val="00225F18"/>
    <w:rsid w:val="00227596"/>
    <w:rsid w:val="00231686"/>
    <w:rsid w:val="00232807"/>
    <w:rsid w:val="00232917"/>
    <w:rsid w:val="002340C4"/>
    <w:rsid w:val="0023683A"/>
    <w:rsid w:val="00236CF4"/>
    <w:rsid w:val="002373FB"/>
    <w:rsid w:val="002379D7"/>
    <w:rsid w:val="00237E28"/>
    <w:rsid w:val="00237E42"/>
    <w:rsid w:val="002400D2"/>
    <w:rsid w:val="002418A6"/>
    <w:rsid w:val="00241E40"/>
    <w:rsid w:val="00244755"/>
    <w:rsid w:val="0024500B"/>
    <w:rsid w:val="00245071"/>
    <w:rsid w:val="0024561F"/>
    <w:rsid w:val="0024619D"/>
    <w:rsid w:val="00246310"/>
    <w:rsid w:val="002466CD"/>
    <w:rsid w:val="0024685B"/>
    <w:rsid w:val="002469C0"/>
    <w:rsid w:val="00247040"/>
    <w:rsid w:val="00250295"/>
    <w:rsid w:val="0025031C"/>
    <w:rsid w:val="00250D59"/>
    <w:rsid w:val="00252060"/>
    <w:rsid w:val="002523F2"/>
    <w:rsid w:val="00253C97"/>
    <w:rsid w:val="002541AE"/>
    <w:rsid w:val="00254476"/>
    <w:rsid w:val="002545E8"/>
    <w:rsid w:val="0025672A"/>
    <w:rsid w:val="00256F35"/>
    <w:rsid w:val="002622F2"/>
    <w:rsid w:val="00262630"/>
    <w:rsid w:val="00263041"/>
    <w:rsid w:val="00264518"/>
    <w:rsid w:val="00264C01"/>
    <w:rsid w:val="00265B13"/>
    <w:rsid w:val="002662F2"/>
    <w:rsid w:val="00267065"/>
    <w:rsid w:val="00267908"/>
    <w:rsid w:val="00267A44"/>
    <w:rsid w:val="002722D3"/>
    <w:rsid w:val="00272500"/>
    <w:rsid w:val="002729C1"/>
    <w:rsid w:val="002729E9"/>
    <w:rsid w:val="00273230"/>
    <w:rsid w:val="0027371B"/>
    <w:rsid w:val="00273F1A"/>
    <w:rsid w:val="002750FC"/>
    <w:rsid w:val="002752DD"/>
    <w:rsid w:val="00275F9F"/>
    <w:rsid w:val="002763F9"/>
    <w:rsid w:val="00277EEA"/>
    <w:rsid w:val="00277EFB"/>
    <w:rsid w:val="00277FEA"/>
    <w:rsid w:val="00280F59"/>
    <w:rsid w:val="00281E25"/>
    <w:rsid w:val="00281E27"/>
    <w:rsid w:val="002820D9"/>
    <w:rsid w:val="0028248C"/>
    <w:rsid w:val="002834AF"/>
    <w:rsid w:val="00284DBB"/>
    <w:rsid w:val="00284EAA"/>
    <w:rsid w:val="002859D5"/>
    <w:rsid w:val="002863D6"/>
    <w:rsid w:val="0028738B"/>
    <w:rsid w:val="00290015"/>
    <w:rsid w:val="00291623"/>
    <w:rsid w:val="00292D27"/>
    <w:rsid w:val="00293103"/>
    <w:rsid w:val="00293D25"/>
    <w:rsid w:val="00293E6D"/>
    <w:rsid w:val="002952B6"/>
    <w:rsid w:val="00296FFA"/>
    <w:rsid w:val="002976D9"/>
    <w:rsid w:val="00297F8A"/>
    <w:rsid w:val="002A1917"/>
    <w:rsid w:val="002A2D84"/>
    <w:rsid w:val="002A32A6"/>
    <w:rsid w:val="002A37E0"/>
    <w:rsid w:val="002A3CAF"/>
    <w:rsid w:val="002A487B"/>
    <w:rsid w:val="002A6AAE"/>
    <w:rsid w:val="002A6E98"/>
    <w:rsid w:val="002A7231"/>
    <w:rsid w:val="002A78D6"/>
    <w:rsid w:val="002A7A93"/>
    <w:rsid w:val="002A7E2D"/>
    <w:rsid w:val="002B056F"/>
    <w:rsid w:val="002B19BD"/>
    <w:rsid w:val="002B1C31"/>
    <w:rsid w:val="002B1F94"/>
    <w:rsid w:val="002B2664"/>
    <w:rsid w:val="002B272B"/>
    <w:rsid w:val="002B2B4B"/>
    <w:rsid w:val="002B310D"/>
    <w:rsid w:val="002B3DF8"/>
    <w:rsid w:val="002B3E63"/>
    <w:rsid w:val="002B3F17"/>
    <w:rsid w:val="002B5057"/>
    <w:rsid w:val="002B5BA2"/>
    <w:rsid w:val="002B6282"/>
    <w:rsid w:val="002B6887"/>
    <w:rsid w:val="002B75EC"/>
    <w:rsid w:val="002C0665"/>
    <w:rsid w:val="002C1708"/>
    <w:rsid w:val="002C1FAB"/>
    <w:rsid w:val="002C2DDF"/>
    <w:rsid w:val="002C2E0D"/>
    <w:rsid w:val="002C2EB0"/>
    <w:rsid w:val="002C4E96"/>
    <w:rsid w:val="002C5972"/>
    <w:rsid w:val="002C5CA9"/>
    <w:rsid w:val="002C6D7B"/>
    <w:rsid w:val="002C6DA0"/>
    <w:rsid w:val="002D078B"/>
    <w:rsid w:val="002D0C9E"/>
    <w:rsid w:val="002D1ADD"/>
    <w:rsid w:val="002D31C1"/>
    <w:rsid w:val="002D4860"/>
    <w:rsid w:val="002D5628"/>
    <w:rsid w:val="002D622D"/>
    <w:rsid w:val="002D67C5"/>
    <w:rsid w:val="002D7459"/>
    <w:rsid w:val="002E0932"/>
    <w:rsid w:val="002E19D2"/>
    <w:rsid w:val="002E2125"/>
    <w:rsid w:val="002E325D"/>
    <w:rsid w:val="002E32BB"/>
    <w:rsid w:val="002E5BAE"/>
    <w:rsid w:val="002E5D0E"/>
    <w:rsid w:val="002E607B"/>
    <w:rsid w:val="002E6E6F"/>
    <w:rsid w:val="002E6F29"/>
    <w:rsid w:val="002E78A4"/>
    <w:rsid w:val="002E7B6E"/>
    <w:rsid w:val="002F04A6"/>
    <w:rsid w:val="002F18B5"/>
    <w:rsid w:val="002F263A"/>
    <w:rsid w:val="002F336F"/>
    <w:rsid w:val="002F3D7A"/>
    <w:rsid w:val="002F3F67"/>
    <w:rsid w:val="002F52E3"/>
    <w:rsid w:val="002F5FC7"/>
    <w:rsid w:val="002F6097"/>
    <w:rsid w:val="002F727C"/>
    <w:rsid w:val="002F7385"/>
    <w:rsid w:val="002F7413"/>
    <w:rsid w:val="002F7E64"/>
    <w:rsid w:val="00300091"/>
    <w:rsid w:val="003001F2"/>
    <w:rsid w:val="00300326"/>
    <w:rsid w:val="00300618"/>
    <w:rsid w:val="00300875"/>
    <w:rsid w:val="003038E2"/>
    <w:rsid w:val="00303B63"/>
    <w:rsid w:val="00303E5F"/>
    <w:rsid w:val="00304860"/>
    <w:rsid w:val="00304BC2"/>
    <w:rsid w:val="00305282"/>
    <w:rsid w:val="003076F2"/>
    <w:rsid w:val="0030788A"/>
    <w:rsid w:val="0031091B"/>
    <w:rsid w:val="00311896"/>
    <w:rsid w:val="00312439"/>
    <w:rsid w:val="00312B6D"/>
    <w:rsid w:val="0031498C"/>
    <w:rsid w:val="0031608A"/>
    <w:rsid w:val="00316368"/>
    <w:rsid w:val="00320D84"/>
    <w:rsid w:val="00320DBC"/>
    <w:rsid w:val="00320E45"/>
    <w:rsid w:val="003214DE"/>
    <w:rsid w:val="00322446"/>
    <w:rsid w:val="00322709"/>
    <w:rsid w:val="003238A6"/>
    <w:rsid w:val="0032414E"/>
    <w:rsid w:val="003247ED"/>
    <w:rsid w:val="003247FA"/>
    <w:rsid w:val="003250B0"/>
    <w:rsid w:val="003253CA"/>
    <w:rsid w:val="0032630B"/>
    <w:rsid w:val="00326F36"/>
    <w:rsid w:val="0032780D"/>
    <w:rsid w:val="00327FA5"/>
    <w:rsid w:val="003321D0"/>
    <w:rsid w:val="003339A8"/>
    <w:rsid w:val="00335344"/>
    <w:rsid w:val="003354E1"/>
    <w:rsid w:val="00335E0D"/>
    <w:rsid w:val="00337BB0"/>
    <w:rsid w:val="00337DC6"/>
    <w:rsid w:val="00337DE0"/>
    <w:rsid w:val="00341020"/>
    <w:rsid w:val="003413AA"/>
    <w:rsid w:val="00341542"/>
    <w:rsid w:val="00341A30"/>
    <w:rsid w:val="003423DE"/>
    <w:rsid w:val="00342EB6"/>
    <w:rsid w:val="00343D01"/>
    <w:rsid w:val="0034547F"/>
    <w:rsid w:val="003459F3"/>
    <w:rsid w:val="003463A9"/>
    <w:rsid w:val="0034650F"/>
    <w:rsid w:val="00346648"/>
    <w:rsid w:val="00346E3C"/>
    <w:rsid w:val="00346F6A"/>
    <w:rsid w:val="003476B1"/>
    <w:rsid w:val="003507A1"/>
    <w:rsid w:val="00351A74"/>
    <w:rsid w:val="00352348"/>
    <w:rsid w:val="00352406"/>
    <w:rsid w:val="00354C9E"/>
    <w:rsid w:val="00355001"/>
    <w:rsid w:val="003552AC"/>
    <w:rsid w:val="003552BF"/>
    <w:rsid w:val="00355D0D"/>
    <w:rsid w:val="00357846"/>
    <w:rsid w:val="00357AC0"/>
    <w:rsid w:val="00360682"/>
    <w:rsid w:val="0036109E"/>
    <w:rsid w:val="003614DA"/>
    <w:rsid w:val="00362162"/>
    <w:rsid w:val="003638EF"/>
    <w:rsid w:val="00363B6B"/>
    <w:rsid w:val="00365381"/>
    <w:rsid w:val="0036547C"/>
    <w:rsid w:val="00366BE8"/>
    <w:rsid w:val="003720DA"/>
    <w:rsid w:val="0037629B"/>
    <w:rsid w:val="0037642C"/>
    <w:rsid w:val="003774E2"/>
    <w:rsid w:val="00377928"/>
    <w:rsid w:val="00377A43"/>
    <w:rsid w:val="00377D96"/>
    <w:rsid w:val="003812E6"/>
    <w:rsid w:val="0038145A"/>
    <w:rsid w:val="0038223B"/>
    <w:rsid w:val="00383CCB"/>
    <w:rsid w:val="003843AE"/>
    <w:rsid w:val="00384AFB"/>
    <w:rsid w:val="00385B92"/>
    <w:rsid w:val="00386520"/>
    <w:rsid w:val="0038699B"/>
    <w:rsid w:val="003874B4"/>
    <w:rsid w:val="00387590"/>
    <w:rsid w:val="0039018E"/>
    <w:rsid w:val="00390385"/>
    <w:rsid w:val="00390EAD"/>
    <w:rsid w:val="00390F60"/>
    <w:rsid w:val="00391127"/>
    <w:rsid w:val="00391E9E"/>
    <w:rsid w:val="003923A0"/>
    <w:rsid w:val="00392DDB"/>
    <w:rsid w:val="00393B5F"/>
    <w:rsid w:val="00394F56"/>
    <w:rsid w:val="00396CDE"/>
    <w:rsid w:val="00396D43"/>
    <w:rsid w:val="003970B3"/>
    <w:rsid w:val="00397AC6"/>
    <w:rsid w:val="00397E4E"/>
    <w:rsid w:val="00397FB4"/>
    <w:rsid w:val="003A09FD"/>
    <w:rsid w:val="003A116F"/>
    <w:rsid w:val="003A1F89"/>
    <w:rsid w:val="003A34A8"/>
    <w:rsid w:val="003A5193"/>
    <w:rsid w:val="003A5BEF"/>
    <w:rsid w:val="003A5E10"/>
    <w:rsid w:val="003A5E5F"/>
    <w:rsid w:val="003A66A8"/>
    <w:rsid w:val="003B33E9"/>
    <w:rsid w:val="003B493B"/>
    <w:rsid w:val="003B5670"/>
    <w:rsid w:val="003B5766"/>
    <w:rsid w:val="003B57AE"/>
    <w:rsid w:val="003B59B1"/>
    <w:rsid w:val="003C0461"/>
    <w:rsid w:val="003C098B"/>
    <w:rsid w:val="003C09F6"/>
    <w:rsid w:val="003C16C9"/>
    <w:rsid w:val="003C1805"/>
    <w:rsid w:val="003C2246"/>
    <w:rsid w:val="003C2473"/>
    <w:rsid w:val="003C2893"/>
    <w:rsid w:val="003C2B46"/>
    <w:rsid w:val="003C2EA1"/>
    <w:rsid w:val="003C313E"/>
    <w:rsid w:val="003C3AF0"/>
    <w:rsid w:val="003C3CA3"/>
    <w:rsid w:val="003C3DB0"/>
    <w:rsid w:val="003C45F2"/>
    <w:rsid w:val="003C5708"/>
    <w:rsid w:val="003C76C0"/>
    <w:rsid w:val="003D027C"/>
    <w:rsid w:val="003D0437"/>
    <w:rsid w:val="003D0F54"/>
    <w:rsid w:val="003D267B"/>
    <w:rsid w:val="003D4ACC"/>
    <w:rsid w:val="003D5782"/>
    <w:rsid w:val="003D5A4C"/>
    <w:rsid w:val="003D6BAE"/>
    <w:rsid w:val="003D7B21"/>
    <w:rsid w:val="003D7B64"/>
    <w:rsid w:val="003E042B"/>
    <w:rsid w:val="003E35D1"/>
    <w:rsid w:val="003E688D"/>
    <w:rsid w:val="003E7335"/>
    <w:rsid w:val="003E744D"/>
    <w:rsid w:val="003F0E43"/>
    <w:rsid w:val="003F119D"/>
    <w:rsid w:val="003F20D6"/>
    <w:rsid w:val="003F4040"/>
    <w:rsid w:val="003F47AF"/>
    <w:rsid w:val="003F4BC9"/>
    <w:rsid w:val="003F5141"/>
    <w:rsid w:val="003F5C94"/>
    <w:rsid w:val="003F6080"/>
    <w:rsid w:val="003F6175"/>
    <w:rsid w:val="003F67B7"/>
    <w:rsid w:val="003F6D0D"/>
    <w:rsid w:val="003F7590"/>
    <w:rsid w:val="003F76C9"/>
    <w:rsid w:val="003F7D8E"/>
    <w:rsid w:val="0040146B"/>
    <w:rsid w:val="004045BC"/>
    <w:rsid w:val="00404D5F"/>
    <w:rsid w:val="00404F44"/>
    <w:rsid w:val="00405159"/>
    <w:rsid w:val="00406D46"/>
    <w:rsid w:val="00407540"/>
    <w:rsid w:val="00410155"/>
    <w:rsid w:val="00410EDD"/>
    <w:rsid w:val="004116E3"/>
    <w:rsid w:val="00411E51"/>
    <w:rsid w:val="004125E5"/>
    <w:rsid w:val="00412BC0"/>
    <w:rsid w:val="00412FBA"/>
    <w:rsid w:val="0041512E"/>
    <w:rsid w:val="004162B6"/>
    <w:rsid w:val="00416DC3"/>
    <w:rsid w:val="004205C1"/>
    <w:rsid w:val="0042090A"/>
    <w:rsid w:val="00424E63"/>
    <w:rsid w:val="00425324"/>
    <w:rsid w:val="00426392"/>
    <w:rsid w:val="004272BF"/>
    <w:rsid w:val="00427812"/>
    <w:rsid w:val="00430ABF"/>
    <w:rsid w:val="00430BB1"/>
    <w:rsid w:val="00431702"/>
    <w:rsid w:val="00431E7E"/>
    <w:rsid w:val="0043240B"/>
    <w:rsid w:val="00432E46"/>
    <w:rsid w:val="00434347"/>
    <w:rsid w:val="00434592"/>
    <w:rsid w:val="004351F7"/>
    <w:rsid w:val="0043622F"/>
    <w:rsid w:val="0043625D"/>
    <w:rsid w:val="00437659"/>
    <w:rsid w:val="00442CF0"/>
    <w:rsid w:val="00442D45"/>
    <w:rsid w:val="00443291"/>
    <w:rsid w:val="004443CD"/>
    <w:rsid w:val="0044702C"/>
    <w:rsid w:val="004474BF"/>
    <w:rsid w:val="00447C27"/>
    <w:rsid w:val="00450000"/>
    <w:rsid w:val="00450FAF"/>
    <w:rsid w:val="004524E6"/>
    <w:rsid w:val="0045307D"/>
    <w:rsid w:val="004536C0"/>
    <w:rsid w:val="004543CF"/>
    <w:rsid w:val="00455506"/>
    <w:rsid w:val="00455868"/>
    <w:rsid w:val="004559C5"/>
    <w:rsid w:val="0045621B"/>
    <w:rsid w:val="00456BC8"/>
    <w:rsid w:val="00457A86"/>
    <w:rsid w:val="00457B3E"/>
    <w:rsid w:val="00460454"/>
    <w:rsid w:val="00461566"/>
    <w:rsid w:val="004615A0"/>
    <w:rsid w:val="0046462E"/>
    <w:rsid w:val="004650F2"/>
    <w:rsid w:val="00465570"/>
    <w:rsid w:val="00465FBE"/>
    <w:rsid w:val="00466A28"/>
    <w:rsid w:val="00466B5B"/>
    <w:rsid w:val="004670AF"/>
    <w:rsid w:val="00467A64"/>
    <w:rsid w:val="00470D81"/>
    <w:rsid w:val="00470DB7"/>
    <w:rsid w:val="00472BB2"/>
    <w:rsid w:val="00473A78"/>
    <w:rsid w:val="0047621B"/>
    <w:rsid w:val="00477167"/>
    <w:rsid w:val="004777FF"/>
    <w:rsid w:val="0048001A"/>
    <w:rsid w:val="00480784"/>
    <w:rsid w:val="00481B8B"/>
    <w:rsid w:val="00482C22"/>
    <w:rsid w:val="004832F9"/>
    <w:rsid w:val="004838C4"/>
    <w:rsid w:val="00484C12"/>
    <w:rsid w:val="00484D2B"/>
    <w:rsid w:val="00485222"/>
    <w:rsid w:val="00486470"/>
    <w:rsid w:val="00486DEC"/>
    <w:rsid w:val="00487410"/>
    <w:rsid w:val="00487477"/>
    <w:rsid w:val="00487BE9"/>
    <w:rsid w:val="00487F14"/>
    <w:rsid w:val="0049119A"/>
    <w:rsid w:val="004918D9"/>
    <w:rsid w:val="00492F77"/>
    <w:rsid w:val="004932F9"/>
    <w:rsid w:val="00494AC8"/>
    <w:rsid w:val="00496349"/>
    <w:rsid w:val="00496A6C"/>
    <w:rsid w:val="004A0248"/>
    <w:rsid w:val="004A0287"/>
    <w:rsid w:val="004A05CB"/>
    <w:rsid w:val="004A0AA0"/>
    <w:rsid w:val="004A0E9C"/>
    <w:rsid w:val="004A0F18"/>
    <w:rsid w:val="004A107C"/>
    <w:rsid w:val="004A10CA"/>
    <w:rsid w:val="004A11FC"/>
    <w:rsid w:val="004A1246"/>
    <w:rsid w:val="004A2040"/>
    <w:rsid w:val="004A3346"/>
    <w:rsid w:val="004A426B"/>
    <w:rsid w:val="004A54F5"/>
    <w:rsid w:val="004A57E2"/>
    <w:rsid w:val="004A58FF"/>
    <w:rsid w:val="004A62C0"/>
    <w:rsid w:val="004A6A33"/>
    <w:rsid w:val="004A6ADC"/>
    <w:rsid w:val="004A6B7D"/>
    <w:rsid w:val="004A6F52"/>
    <w:rsid w:val="004A75C0"/>
    <w:rsid w:val="004A7A78"/>
    <w:rsid w:val="004A7FDF"/>
    <w:rsid w:val="004B184E"/>
    <w:rsid w:val="004B4632"/>
    <w:rsid w:val="004B526F"/>
    <w:rsid w:val="004B5275"/>
    <w:rsid w:val="004B5649"/>
    <w:rsid w:val="004B5BFA"/>
    <w:rsid w:val="004B5E0C"/>
    <w:rsid w:val="004B6876"/>
    <w:rsid w:val="004B7850"/>
    <w:rsid w:val="004C0E63"/>
    <w:rsid w:val="004C1A93"/>
    <w:rsid w:val="004C1FFF"/>
    <w:rsid w:val="004C2650"/>
    <w:rsid w:val="004C2CE6"/>
    <w:rsid w:val="004C30D9"/>
    <w:rsid w:val="004C359F"/>
    <w:rsid w:val="004C385C"/>
    <w:rsid w:val="004C3B47"/>
    <w:rsid w:val="004C4793"/>
    <w:rsid w:val="004C52D6"/>
    <w:rsid w:val="004C577F"/>
    <w:rsid w:val="004C6C13"/>
    <w:rsid w:val="004C755E"/>
    <w:rsid w:val="004C7A9B"/>
    <w:rsid w:val="004D00F0"/>
    <w:rsid w:val="004D1D6A"/>
    <w:rsid w:val="004D2837"/>
    <w:rsid w:val="004D3480"/>
    <w:rsid w:val="004D492A"/>
    <w:rsid w:val="004D4A70"/>
    <w:rsid w:val="004D568A"/>
    <w:rsid w:val="004D5DC2"/>
    <w:rsid w:val="004D66A1"/>
    <w:rsid w:val="004D6C3D"/>
    <w:rsid w:val="004D766E"/>
    <w:rsid w:val="004D7D87"/>
    <w:rsid w:val="004E0672"/>
    <w:rsid w:val="004E0AB5"/>
    <w:rsid w:val="004E0B08"/>
    <w:rsid w:val="004E1966"/>
    <w:rsid w:val="004E28AB"/>
    <w:rsid w:val="004E3CD7"/>
    <w:rsid w:val="004E5879"/>
    <w:rsid w:val="004E6682"/>
    <w:rsid w:val="004F1B1E"/>
    <w:rsid w:val="004F1B5E"/>
    <w:rsid w:val="004F2DB5"/>
    <w:rsid w:val="004F3F41"/>
    <w:rsid w:val="004F50C5"/>
    <w:rsid w:val="004F69F0"/>
    <w:rsid w:val="004F6DA3"/>
    <w:rsid w:val="004F7782"/>
    <w:rsid w:val="004F7B54"/>
    <w:rsid w:val="0050050D"/>
    <w:rsid w:val="00500EA2"/>
    <w:rsid w:val="00501550"/>
    <w:rsid w:val="00501A51"/>
    <w:rsid w:val="00504B23"/>
    <w:rsid w:val="00504B65"/>
    <w:rsid w:val="00505A39"/>
    <w:rsid w:val="005061B1"/>
    <w:rsid w:val="00506337"/>
    <w:rsid w:val="00507788"/>
    <w:rsid w:val="005100EB"/>
    <w:rsid w:val="0051079D"/>
    <w:rsid w:val="00510A25"/>
    <w:rsid w:val="0051133F"/>
    <w:rsid w:val="005113F0"/>
    <w:rsid w:val="005116F7"/>
    <w:rsid w:val="00512137"/>
    <w:rsid w:val="00512786"/>
    <w:rsid w:val="00512C47"/>
    <w:rsid w:val="005138AB"/>
    <w:rsid w:val="005138BF"/>
    <w:rsid w:val="0051396A"/>
    <w:rsid w:val="005145E9"/>
    <w:rsid w:val="0051774D"/>
    <w:rsid w:val="00517B21"/>
    <w:rsid w:val="00520974"/>
    <w:rsid w:val="00521C50"/>
    <w:rsid w:val="00521E04"/>
    <w:rsid w:val="00522A14"/>
    <w:rsid w:val="0052444D"/>
    <w:rsid w:val="00524AC8"/>
    <w:rsid w:val="00524D97"/>
    <w:rsid w:val="005252F7"/>
    <w:rsid w:val="005266E2"/>
    <w:rsid w:val="005267F1"/>
    <w:rsid w:val="00526D0A"/>
    <w:rsid w:val="0052740D"/>
    <w:rsid w:val="0052795D"/>
    <w:rsid w:val="00531067"/>
    <w:rsid w:val="00531D7F"/>
    <w:rsid w:val="00532589"/>
    <w:rsid w:val="00532697"/>
    <w:rsid w:val="00533707"/>
    <w:rsid w:val="00534038"/>
    <w:rsid w:val="0053572C"/>
    <w:rsid w:val="00535C23"/>
    <w:rsid w:val="00535EEE"/>
    <w:rsid w:val="00536E43"/>
    <w:rsid w:val="00537E9A"/>
    <w:rsid w:val="005401CE"/>
    <w:rsid w:val="00541A25"/>
    <w:rsid w:val="00541F3D"/>
    <w:rsid w:val="00542CDF"/>
    <w:rsid w:val="005438A0"/>
    <w:rsid w:val="005443B9"/>
    <w:rsid w:val="005462CD"/>
    <w:rsid w:val="0054700A"/>
    <w:rsid w:val="00547B5C"/>
    <w:rsid w:val="005504D3"/>
    <w:rsid w:val="005506B2"/>
    <w:rsid w:val="00550BF7"/>
    <w:rsid w:val="00551B1C"/>
    <w:rsid w:val="005520CC"/>
    <w:rsid w:val="005523A9"/>
    <w:rsid w:val="00552411"/>
    <w:rsid w:val="00552A40"/>
    <w:rsid w:val="00552F5C"/>
    <w:rsid w:val="0055302A"/>
    <w:rsid w:val="00553742"/>
    <w:rsid w:val="00553CAE"/>
    <w:rsid w:val="00554869"/>
    <w:rsid w:val="00554DB2"/>
    <w:rsid w:val="00555561"/>
    <w:rsid w:val="00555AC6"/>
    <w:rsid w:val="005568AA"/>
    <w:rsid w:val="005569E1"/>
    <w:rsid w:val="00557BB5"/>
    <w:rsid w:val="00557DA5"/>
    <w:rsid w:val="0056019E"/>
    <w:rsid w:val="00560875"/>
    <w:rsid w:val="00561335"/>
    <w:rsid w:val="00561437"/>
    <w:rsid w:val="0056175C"/>
    <w:rsid w:val="00561FA8"/>
    <w:rsid w:val="00563983"/>
    <w:rsid w:val="005652AA"/>
    <w:rsid w:val="005670AB"/>
    <w:rsid w:val="005678B0"/>
    <w:rsid w:val="005704AF"/>
    <w:rsid w:val="00570BB0"/>
    <w:rsid w:val="00570C49"/>
    <w:rsid w:val="00572309"/>
    <w:rsid w:val="005740BB"/>
    <w:rsid w:val="0057451F"/>
    <w:rsid w:val="00574FCC"/>
    <w:rsid w:val="00576D01"/>
    <w:rsid w:val="00576EC0"/>
    <w:rsid w:val="00577AA4"/>
    <w:rsid w:val="00577B0E"/>
    <w:rsid w:val="005808EE"/>
    <w:rsid w:val="00580933"/>
    <w:rsid w:val="0058140A"/>
    <w:rsid w:val="00581D30"/>
    <w:rsid w:val="00581F6B"/>
    <w:rsid w:val="00583019"/>
    <w:rsid w:val="0058457A"/>
    <w:rsid w:val="0058556A"/>
    <w:rsid w:val="00586429"/>
    <w:rsid w:val="0058677A"/>
    <w:rsid w:val="005867CA"/>
    <w:rsid w:val="005869B8"/>
    <w:rsid w:val="00586DB0"/>
    <w:rsid w:val="0059122B"/>
    <w:rsid w:val="005916BD"/>
    <w:rsid w:val="00591DDA"/>
    <w:rsid w:val="00591F1F"/>
    <w:rsid w:val="00593369"/>
    <w:rsid w:val="00593412"/>
    <w:rsid w:val="00593BD6"/>
    <w:rsid w:val="0059543D"/>
    <w:rsid w:val="005955C7"/>
    <w:rsid w:val="00595915"/>
    <w:rsid w:val="00595AD1"/>
    <w:rsid w:val="0059618F"/>
    <w:rsid w:val="005967B1"/>
    <w:rsid w:val="0059711F"/>
    <w:rsid w:val="00597DB2"/>
    <w:rsid w:val="00597FD0"/>
    <w:rsid w:val="005A02D4"/>
    <w:rsid w:val="005A287E"/>
    <w:rsid w:val="005A3172"/>
    <w:rsid w:val="005A31F5"/>
    <w:rsid w:val="005A37E0"/>
    <w:rsid w:val="005A4B44"/>
    <w:rsid w:val="005A4F74"/>
    <w:rsid w:val="005A5281"/>
    <w:rsid w:val="005A634A"/>
    <w:rsid w:val="005A7D67"/>
    <w:rsid w:val="005B01AB"/>
    <w:rsid w:val="005B1435"/>
    <w:rsid w:val="005B67D2"/>
    <w:rsid w:val="005B6875"/>
    <w:rsid w:val="005B69A0"/>
    <w:rsid w:val="005C06C2"/>
    <w:rsid w:val="005C1E4F"/>
    <w:rsid w:val="005C201A"/>
    <w:rsid w:val="005C256E"/>
    <w:rsid w:val="005C3058"/>
    <w:rsid w:val="005C51E4"/>
    <w:rsid w:val="005C5F5B"/>
    <w:rsid w:val="005C6780"/>
    <w:rsid w:val="005C7204"/>
    <w:rsid w:val="005C75CB"/>
    <w:rsid w:val="005D1888"/>
    <w:rsid w:val="005D1EF1"/>
    <w:rsid w:val="005D2C8D"/>
    <w:rsid w:val="005D6AE8"/>
    <w:rsid w:val="005D70D9"/>
    <w:rsid w:val="005E002A"/>
    <w:rsid w:val="005E0E77"/>
    <w:rsid w:val="005E1ECD"/>
    <w:rsid w:val="005E2622"/>
    <w:rsid w:val="005E4351"/>
    <w:rsid w:val="005E6459"/>
    <w:rsid w:val="005E68FF"/>
    <w:rsid w:val="005E696D"/>
    <w:rsid w:val="005E6FAD"/>
    <w:rsid w:val="005E71AC"/>
    <w:rsid w:val="005E78F1"/>
    <w:rsid w:val="005E7901"/>
    <w:rsid w:val="005E7AB4"/>
    <w:rsid w:val="005E7E98"/>
    <w:rsid w:val="005F132D"/>
    <w:rsid w:val="005F14D6"/>
    <w:rsid w:val="005F16A4"/>
    <w:rsid w:val="005F2323"/>
    <w:rsid w:val="005F2EFE"/>
    <w:rsid w:val="005F3601"/>
    <w:rsid w:val="005F3CCB"/>
    <w:rsid w:val="005F4EC4"/>
    <w:rsid w:val="005F6655"/>
    <w:rsid w:val="005F77FB"/>
    <w:rsid w:val="005F7842"/>
    <w:rsid w:val="005F7D5E"/>
    <w:rsid w:val="00600B87"/>
    <w:rsid w:val="006015C3"/>
    <w:rsid w:val="006017A0"/>
    <w:rsid w:val="00602814"/>
    <w:rsid w:val="006033C4"/>
    <w:rsid w:val="00603E9E"/>
    <w:rsid w:val="0060480E"/>
    <w:rsid w:val="00604EC3"/>
    <w:rsid w:val="00605080"/>
    <w:rsid w:val="00606A2C"/>
    <w:rsid w:val="0060750A"/>
    <w:rsid w:val="0060755A"/>
    <w:rsid w:val="006148D4"/>
    <w:rsid w:val="00614D92"/>
    <w:rsid w:val="00615B79"/>
    <w:rsid w:val="00615EAF"/>
    <w:rsid w:val="0061661F"/>
    <w:rsid w:val="006203BE"/>
    <w:rsid w:val="00620967"/>
    <w:rsid w:val="00620BE8"/>
    <w:rsid w:val="006224E0"/>
    <w:rsid w:val="00623122"/>
    <w:rsid w:val="006236C2"/>
    <w:rsid w:val="00625382"/>
    <w:rsid w:val="0062578C"/>
    <w:rsid w:val="00625A44"/>
    <w:rsid w:val="00626FB0"/>
    <w:rsid w:val="0062703E"/>
    <w:rsid w:val="006272F4"/>
    <w:rsid w:val="00630D88"/>
    <w:rsid w:val="00632145"/>
    <w:rsid w:val="006321B1"/>
    <w:rsid w:val="00632AE8"/>
    <w:rsid w:val="00632E5C"/>
    <w:rsid w:val="00632E5D"/>
    <w:rsid w:val="006339D9"/>
    <w:rsid w:val="00633BB7"/>
    <w:rsid w:val="00634C63"/>
    <w:rsid w:val="00634D5C"/>
    <w:rsid w:val="00635E4E"/>
    <w:rsid w:val="006365DA"/>
    <w:rsid w:val="00637F4D"/>
    <w:rsid w:val="00640332"/>
    <w:rsid w:val="006411B0"/>
    <w:rsid w:val="0064172C"/>
    <w:rsid w:val="006424DF"/>
    <w:rsid w:val="00643267"/>
    <w:rsid w:val="00644E64"/>
    <w:rsid w:val="0064683A"/>
    <w:rsid w:val="00646B22"/>
    <w:rsid w:val="0064770F"/>
    <w:rsid w:val="006512D0"/>
    <w:rsid w:val="00652706"/>
    <w:rsid w:val="00653542"/>
    <w:rsid w:val="00654B9B"/>
    <w:rsid w:val="00654CAD"/>
    <w:rsid w:val="00656B21"/>
    <w:rsid w:val="00657488"/>
    <w:rsid w:val="006574E1"/>
    <w:rsid w:val="0065793A"/>
    <w:rsid w:val="00657D56"/>
    <w:rsid w:val="00657ED3"/>
    <w:rsid w:val="006611ED"/>
    <w:rsid w:val="00661A3B"/>
    <w:rsid w:val="00661C29"/>
    <w:rsid w:val="00661F28"/>
    <w:rsid w:val="006643A0"/>
    <w:rsid w:val="00664790"/>
    <w:rsid w:val="00664BB5"/>
    <w:rsid w:val="00665DC8"/>
    <w:rsid w:val="00666682"/>
    <w:rsid w:val="00666AF3"/>
    <w:rsid w:val="00666DF6"/>
    <w:rsid w:val="0066711A"/>
    <w:rsid w:val="00667692"/>
    <w:rsid w:val="0067120E"/>
    <w:rsid w:val="00671398"/>
    <w:rsid w:val="00671A76"/>
    <w:rsid w:val="00671E05"/>
    <w:rsid w:val="00671F64"/>
    <w:rsid w:val="0067213A"/>
    <w:rsid w:val="00672519"/>
    <w:rsid w:val="00672991"/>
    <w:rsid w:val="006731EE"/>
    <w:rsid w:val="006737F8"/>
    <w:rsid w:val="006759A0"/>
    <w:rsid w:val="00675BC4"/>
    <w:rsid w:val="00675D6D"/>
    <w:rsid w:val="00676FD2"/>
    <w:rsid w:val="00677426"/>
    <w:rsid w:val="00681585"/>
    <w:rsid w:val="00681E0E"/>
    <w:rsid w:val="006824D2"/>
    <w:rsid w:val="0068254B"/>
    <w:rsid w:val="006830F8"/>
    <w:rsid w:val="00683378"/>
    <w:rsid w:val="0068350A"/>
    <w:rsid w:val="0068401A"/>
    <w:rsid w:val="006844DC"/>
    <w:rsid w:val="006847EC"/>
    <w:rsid w:val="0068502E"/>
    <w:rsid w:val="0068527F"/>
    <w:rsid w:val="00685349"/>
    <w:rsid w:val="0068589E"/>
    <w:rsid w:val="00687061"/>
    <w:rsid w:val="006875D6"/>
    <w:rsid w:val="00690378"/>
    <w:rsid w:val="006904E0"/>
    <w:rsid w:val="006919D8"/>
    <w:rsid w:val="00691AE5"/>
    <w:rsid w:val="0069497B"/>
    <w:rsid w:val="00694EB9"/>
    <w:rsid w:val="006963CA"/>
    <w:rsid w:val="006970EB"/>
    <w:rsid w:val="00697DCC"/>
    <w:rsid w:val="006A0114"/>
    <w:rsid w:val="006A1605"/>
    <w:rsid w:val="006A1D2F"/>
    <w:rsid w:val="006A2289"/>
    <w:rsid w:val="006A277A"/>
    <w:rsid w:val="006A28CA"/>
    <w:rsid w:val="006A3430"/>
    <w:rsid w:val="006A417B"/>
    <w:rsid w:val="006A4C14"/>
    <w:rsid w:val="006A4E5A"/>
    <w:rsid w:val="006A5246"/>
    <w:rsid w:val="006A5966"/>
    <w:rsid w:val="006A5AA3"/>
    <w:rsid w:val="006A62E1"/>
    <w:rsid w:val="006A6C5B"/>
    <w:rsid w:val="006A785F"/>
    <w:rsid w:val="006B0160"/>
    <w:rsid w:val="006B1340"/>
    <w:rsid w:val="006B2A47"/>
    <w:rsid w:val="006B38CD"/>
    <w:rsid w:val="006B45C2"/>
    <w:rsid w:val="006B5A83"/>
    <w:rsid w:val="006B5CE5"/>
    <w:rsid w:val="006B7079"/>
    <w:rsid w:val="006C082D"/>
    <w:rsid w:val="006C154F"/>
    <w:rsid w:val="006C16F9"/>
    <w:rsid w:val="006C1A0E"/>
    <w:rsid w:val="006C21E2"/>
    <w:rsid w:val="006C3BD3"/>
    <w:rsid w:val="006C3F7B"/>
    <w:rsid w:val="006C5020"/>
    <w:rsid w:val="006C54DD"/>
    <w:rsid w:val="006C660D"/>
    <w:rsid w:val="006C69F0"/>
    <w:rsid w:val="006C6B3D"/>
    <w:rsid w:val="006C71F6"/>
    <w:rsid w:val="006D1562"/>
    <w:rsid w:val="006D1B0E"/>
    <w:rsid w:val="006D1DE3"/>
    <w:rsid w:val="006D2615"/>
    <w:rsid w:val="006D26C9"/>
    <w:rsid w:val="006D2CD6"/>
    <w:rsid w:val="006D375D"/>
    <w:rsid w:val="006D3D4A"/>
    <w:rsid w:val="006D4080"/>
    <w:rsid w:val="006D4D45"/>
    <w:rsid w:val="006D506F"/>
    <w:rsid w:val="006D628C"/>
    <w:rsid w:val="006D6546"/>
    <w:rsid w:val="006D7683"/>
    <w:rsid w:val="006E00C7"/>
    <w:rsid w:val="006E0848"/>
    <w:rsid w:val="006E0978"/>
    <w:rsid w:val="006E11A4"/>
    <w:rsid w:val="006E15A1"/>
    <w:rsid w:val="006E287F"/>
    <w:rsid w:val="006E2C0E"/>
    <w:rsid w:val="006E2F44"/>
    <w:rsid w:val="006E3CBE"/>
    <w:rsid w:val="006E48D3"/>
    <w:rsid w:val="006E4C50"/>
    <w:rsid w:val="006E5602"/>
    <w:rsid w:val="006E575D"/>
    <w:rsid w:val="006E677B"/>
    <w:rsid w:val="006E7205"/>
    <w:rsid w:val="006E769C"/>
    <w:rsid w:val="006E78E9"/>
    <w:rsid w:val="006E7A6F"/>
    <w:rsid w:val="006E7AAC"/>
    <w:rsid w:val="006F082E"/>
    <w:rsid w:val="006F137F"/>
    <w:rsid w:val="006F167F"/>
    <w:rsid w:val="006F47CD"/>
    <w:rsid w:val="006F55C5"/>
    <w:rsid w:val="006F75D6"/>
    <w:rsid w:val="00700479"/>
    <w:rsid w:val="00701107"/>
    <w:rsid w:val="0070132C"/>
    <w:rsid w:val="00701682"/>
    <w:rsid w:val="00701D06"/>
    <w:rsid w:val="00701FB3"/>
    <w:rsid w:val="007026D2"/>
    <w:rsid w:val="00702BF0"/>
    <w:rsid w:val="00704DFE"/>
    <w:rsid w:val="0070539E"/>
    <w:rsid w:val="00705465"/>
    <w:rsid w:val="00705622"/>
    <w:rsid w:val="00706162"/>
    <w:rsid w:val="00707CB3"/>
    <w:rsid w:val="0071077D"/>
    <w:rsid w:val="00711731"/>
    <w:rsid w:val="007118F0"/>
    <w:rsid w:val="00711AC9"/>
    <w:rsid w:val="00711DB6"/>
    <w:rsid w:val="00712256"/>
    <w:rsid w:val="00712358"/>
    <w:rsid w:val="00712FCE"/>
    <w:rsid w:val="00713106"/>
    <w:rsid w:val="00715011"/>
    <w:rsid w:val="00715EC0"/>
    <w:rsid w:val="00716AE2"/>
    <w:rsid w:val="00716EB1"/>
    <w:rsid w:val="00723B3D"/>
    <w:rsid w:val="00724BDA"/>
    <w:rsid w:val="00724D8E"/>
    <w:rsid w:val="007250EF"/>
    <w:rsid w:val="00725420"/>
    <w:rsid w:val="007254AB"/>
    <w:rsid w:val="00726732"/>
    <w:rsid w:val="0072737F"/>
    <w:rsid w:val="00727C09"/>
    <w:rsid w:val="00730020"/>
    <w:rsid w:val="00731759"/>
    <w:rsid w:val="00732321"/>
    <w:rsid w:val="00732884"/>
    <w:rsid w:val="0073485E"/>
    <w:rsid w:val="00734B63"/>
    <w:rsid w:val="00734EED"/>
    <w:rsid w:val="0073599A"/>
    <w:rsid w:val="00736110"/>
    <w:rsid w:val="007364ED"/>
    <w:rsid w:val="00737DBD"/>
    <w:rsid w:val="00740111"/>
    <w:rsid w:val="00741277"/>
    <w:rsid w:val="00742CA1"/>
    <w:rsid w:val="00742D37"/>
    <w:rsid w:val="00742DD5"/>
    <w:rsid w:val="00742EC6"/>
    <w:rsid w:val="007436C0"/>
    <w:rsid w:val="00743723"/>
    <w:rsid w:val="00743C6F"/>
    <w:rsid w:val="00744424"/>
    <w:rsid w:val="0074490B"/>
    <w:rsid w:val="0074515A"/>
    <w:rsid w:val="00745353"/>
    <w:rsid w:val="007457B7"/>
    <w:rsid w:val="00746166"/>
    <w:rsid w:val="0074699A"/>
    <w:rsid w:val="0075020E"/>
    <w:rsid w:val="00750CCA"/>
    <w:rsid w:val="00751BB3"/>
    <w:rsid w:val="00752A07"/>
    <w:rsid w:val="00752DC1"/>
    <w:rsid w:val="007530BB"/>
    <w:rsid w:val="00754049"/>
    <w:rsid w:val="007547DC"/>
    <w:rsid w:val="00754C29"/>
    <w:rsid w:val="00755068"/>
    <w:rsid w:val="007558AC"/>
    <w:rsid w:val="00755B10"/>
    <w:rsid w:val="00756946"/>
    <w:rsid w:val="00757ABB"/>
    <w:rsid w:val="00757F58"/>
    <w:rsid w:val="00760643"/>
    <w:rsid w:val="007633D4"/>
    <w:rsid w:val="00765BD2"/>
    <w:rsid w:val="007662ED"/>
    <w:rsid w:val="007678CF"/>
    <w:rsid w:val="00767903"/>
    <w:rsid w:val="007707F2"/>
    <w:rsid w:val="00770807"/>
    <w:rsid w:val="00770A99"/>
    <w:rsid w:val="0077159D"/>
    <w:rsid w:val="007742E5"/>
    <w:rsid w:val="00775870"/>
    <w:rsid w:val="007758DD"/>
    <w:rsid w:val="00775C44"/>
    <w:rsid w:val="00776B7D"/>
    <w:rsid w:val="00777299"/>
    <w:rsid w:val="00777950"/>
    <w:rsid w:val="00780378"/>
    <w:rsid w:val="00781469"/>
    <w:rsid w:val="00781D2E"/>
    <w:rsid w:val="00781E90"/>
    <w:rsid w:val="0078215A"/>
    <w:rsid w:val="00782739"/>
    <w:rsid w:val="007837FA"/>
    <w:rsid w:val="007842CC"/>
    <w:rsid w:val="007845AF"/>
    <w:rsid w:val="0078607C"/>
    <w:rsid w:val="00786417"/>
    <w:rsid w:val="00786E12"/>
    <w:rsid w:val="007877DD"/>
    <w:rsid w:val="007903AD"/>
    <w:rsid w:val="00790AE9"/>
    <w:rsid w:val="00792CAA"/>
    <w:rsid w:val="007937F9"/>
    <w:rsid w:val="00794961"/>
    <w:rsid w:val="00794D8A"/>
    <w:rsid w:val="00795204"/>
    <w:rsid w:val="00795239"/>
    <w:rsid w:val="007955DA"/>
    <w:rsid w:val="00795619"/>
    <w:rsid w:val="0079587D"/>
    <w:rsid w:val="00796E52"/>
    <w:rsid w:val="00796EC6"/>
    <w:rsid w:val="007A1174"/>
    <w:rsid w:val="007A1EFF"/>
    <w:rsid w:val="007A2E8D"/>
    <w:rsid w:val="007A37AB"/>
    <w:rsid w:val="007A52A6"/>
    <w:rsid w:val="007A67A3"/>
    <w:rsid w:val="007A7B87"/>
    <w:rsid w:val="007A7DF1"/>
    <w:rsid w:val="007B2188"/>
    <w:rsid w:val="007B2365"/>
    <w:rsid w:val="007B24A5"/>
    <w:rsid w:val="007B27A8"/>
    <w:rsid w:val="007B2AED"/>
    <w:rsid w:val="007B2D11"/>
    <w:rsid w:val="007B303C"/>
    <w:rsid w:val="007B33D8"/>
    <w:rsid w:val="007B34B5"/>
    <w:rsid w:val="007B4925"/>
    <w:rsid w:val="007B4B6A"/>
    <w:rsid w:val="007B4F31"/>
    <w:rsid w:val="007B57AD"/>
    <w:rsid w:val="007B65A1"/>
    <w:rsid w:val="007B6B3E"/>
    <w:rsid w:val="007B7ACC"/>
    <w:rsid w:val="007C042A"/>
    <w:rsid w:val="007C05FC"/>
    <w:rsid w:val="007C160D"/>
    <w:rsid w:val="007C164B"/>
    <w:rsid w:val="007C1FC4"/>
    <w:rsid w:val="007C2173"/>
    <w:rsid w:val="007C258D"/>
    <w:rsid w:val="007C2ACD"/>
    <w:rsid w:val="007C340F"/>
    <w:rsid w:val="007C3689"/>
    <w:rsid w:val="007C40F1"/>
    <w:rsid w:val="007C4A2F"/>
    <w:rsid w:val="007C4EE3"/>
    <w:rsid w:val="007C4F5D"/>
    <w:rsid w:val="007C573A"/>
    <w:rsid w:val="007C5AFD"/>
    <w:rsid w:val="007C6474"/>
    <w:rsid w:val="007D0CBA"/>
    <w:rsid w:val="007D0EF1"/>
    <w:rsid w:val="007D21A1"/>
    <w:rsid w:val="007D34A6"/>
    <w:rsid w:val="007D3E1C"/>
    <w:rsid w:val="007D40B5"/>
    <w:rsid w:val="007D5345"/>
    <w:rsid w:val="007D5D15"/>
    <w:rsid w:val="007D6514"/>
    <w:rsid w:val="007D67E3"/>
    <w:rsid w:val="007D70E6"/>
    <w:rsid w:val="007D7791"/>
    <w:rsid w:val="007D79C7"/>
    <w:rsid w:val="007D7CA6"/>
    <w:rsid w:val="007E0055"/>
    <w:rsid w:val="007E03E8"/>
    <w:rsid w:val="007E0B7E"/>
    <w:rsid w:val="007E0ED5"/>
    <w:rsid w:val="007E13A5"/>
    <w:rsid w:val="007E3FC2"/>
    <w:rsid w:val="007E4282"/>
    <w:rsid w:val="007E4BA7"/>
    <w:rsid w:val="007E5D9E"/>
    <w:rsid w:val="007E62A6"/>
    <w:rsid w:val="007E6696"/>
    <w:rsid w:val="007E7468"/>
    <w:rsid w:val="007F1452"/>
    <w:rsid w:val="007F16D4"/>
    <w:rsid w:val="007F1AA5"/>
    <w:rsid w:val="007F1DB3"/>
    <w:rsid w:val="007F1F7B"/>
    <w:rsid w:val="007F1FCA"/>
    <w:rsid w:val="007F23B8"/>
    <w:rsid w:val="007F32A2"/>
    <w:rsid w:val="007F3490"/>
    <w:rsid w:val="007F37CD"/>
    <w:rsid w:val="007F49DD"/>
    <w:rsid w:val="007F4B0D"/>
    <w:rsid w:val="007F7001"/>
    <w:rsid w:val="007F747F"/>
    <w:rsid w:val="007F78AD"/>
    <w:rsid w:val="007F7A21"/>
    <w:rsid w:val="008005D4"/>
    <w:rsid w:val="00800CD9"/>
    <w:rsid w:val="00801311"/>
    <w:rsid w:val="0080176E"/>
    <w:rsid w:val="00802CE8"/>
    <w:rsid w:val="008079EA"/>
    <w:rsid w:val="00807D98"/>
    <w:rsid w:val="00810709"/>
    <w:rsid w:val="00810E9B"/>
    <w:rsid w:val="00811F67"/>
    <w:rsid w:val="00812F0F"/>
    <w:rsid w:val="008134E2"/>
    <w:rsid w:val="00813616"/>
    <w:rsid w:val="0081370C"/>
    <w:rsid w:val="00813B5C"/>
    <w:rsid w:val="008144A3"/>
    <w:rsid w:val="00814AC6"/>
    <w:rsid w:val="00817B2F"/>
    <w:rsid w:val="00820C45"/>
    <w:rsid w:val="008211FE"/>
    <w:rsid w:val="00821F23"/>
    <w:rsid w:val="00822907"/>
    <w:rsid w:val="0082518B"/>
    <w:rsid w:val="00825728"/>
    <w:rsid w:val="00825804"/>
    <w:rsid w:val="00826367"/>
    <w:rsid w:val="008273D2"/>
    <w:rsid w:val="0082752B"/>
    <w:rsid w:val="00830CDA"/>
    <w:rsid w:val="0083182A"/>
    <w:rsid w:val="00832C1A"/>
    <w:rsid w:val="00833143"/>
    <w:rsid w:val="008376AA"/>
    <w:rsid w:val="00840A3E"/>
    <w:rsid w:val="008410FC"/>
    <w:rsid w:val="00841DD9"/>
    <w:rsid w:val="008440B4"/>
    <w:rsid w:val="00844892"/>
    <w:rsid w:val="00845C4A"/>
    <w:rsid w:val="008460D3"/>
    <w:rsid w:val="008463AC"/>
    <w:rsid w:val="008466B9"/>
    <w:rsid w:val="00846754"/>
    <w:rsid w:val="00846FAB"/>
    <w:rsid w:val="00850948"/>
    <w:rsid w:val="00850968"/>
    <w:rsid w:val="00850B6B"/>
    <w:rsid w:val="00851E5C"/>
    <w:rsid w:val="00851F95"/>
    <w:rsid w:val="00852454"/>
    <w:rsid w:val="0085307C"/>
    <w:rsid w:val="00853433"/>
    <w:rsid w:val="00853DEF"/>
    <w:rsid w:val="0085592D"/>
    <w:rsid w:val="0085683D"/>
    <w:rsid w:val="00857C7C"/>
    <w:rsid w:val="00857C8D"/>
    <w:rsid w:val="00857FD0"/>
    <w:rsid w:val="00860BAC"/>
    <w:rsid w:val="00861BBC"/>
    <w:rsid w:val="00861D07"/>
    <w:rsid w:val="00862DFD"/>
    <w:rsid w:val="008638E6"/>
    <w:rsid w:val="0086460F"/>
    <w:rsid w:val="00865DEB"/>
    <w:rsid w:val="008671FA"/>
    <w:rsid w:val="008702BB"/>
    <w:rsid w:val="00870D2C"/>
    <w:rsid w:val="0087133E"/>
    <w:rsid w:val="0087271D"/>
    <w:rsid w:val="00872CCF"/>
    <w:rsid w:val="00872F93"/>
    <w:rsid w:val="00873E6B"/>
    <w:rsid w:val="00875EE8"/>
    <w:rsid w:val="008761BB"/>
    <w:rsid w:val="00876B62"/>
    <w:rsid w:val="00876E47"/>
    <w:rsid w:val="00876EC3"/>
    <w:rsid w:val="00877574"/>
    <w:rsid w:val="00880CDA"/>
    <w:rsid w:val="00882592"/>
    <w:rsid w:val="00883C4E"/>
    <w:rsid w:val="00884315"/>
    <w:rsid w:val="00884998"/>
    <w:rsid w:val="00884B8B"/>
    <w:rsid w:val="00884CDB"/>
    <w:rsid w:val="00884D80"/>
    <w:rsid w:val="00885378"/>
    <w:rsid w:val="008859D5"/>
    <w:rsid w:val="00885D1A"/>
    <w:rsid w:val="0088612C"/>
    <w:rsid w:val="00886FC4"/>
    <w:rsid w:val="00887251"/>
    <w:rsid w:val="0088741F"/>
    <w:rsid w:val="00887C0D"/>
    <w:rsid w:val="00887E20"/>
    <w:rsid w:val="0089122D"/>
    <w:rsid w:val="00891F6F"/>
    <w:rsid w:val="008921E5"/>
    <w:rsid w:val="00892760"/>
    <w:rsid w:val="00892927"/>
    <w:rsid w:val="00892AB1"/>
    <w:rsid w:val="00894F0D"/>
    <w:rsid w:val="00895C1C"/>
    <w:rsid w:val="00895FFA"/>
    <w:rsid w:val="008962A8"/>
    <w:rsid w:val="00896A03"/>
    <w:rsid w:val="00896F34"/>
    <w:rsid w:val="00897F54"/>
    <w:rsid w:val="008A0CF9"/>
    <w:rsid w:val="008A133C"/>
    <w:rsid w:val="008A14D8"/>
    <w:rsid w:val="008A156C"/>
    <w:rsid w:val="008A2065"/>
    <w:rsid w:val="008A20B1"/>
    <w:rsid w:val="008A42CB"/>
    <w:rsid w:val="008A493E"/>
    <w:rsid w:val="008A4CFA"/>
    <w:rsid w:val="008A4FB6"/>
    <w:rsid w:val="008A6080"/>
    <w:rsid w:val="008A71C4"/>
    <w:rsid w:val="008A7E9A"/>
    <w:rsid w:val="008B1415"/>
    <w:rsid w:val="008B1A67"/>
    <w:rsid w:val="008B20C8"/>
    <w:rsid w:val="008B2B66"/>
    <w:rsid w:val="008B2BEB"/>
    <w:rsid w:val="008B3099"/>
    <w:rsid w:val="008B3A76"/>
    <w:rsid w:val="008B50FF"/>
    <w:rsid w:val="008B7149"/>
    <w:rsid w:val="008C0AD2"/>
    <w:rsid w:val="008C14A9"/>
    <w:rsid w:val="008C22E4"/>
    <w:rsid w:val="008C2AFD"/>
    <w:rsid w:val="008C2DC2"/>
    <w:rsid w:val="008C3A8A"/>
    <w:rsid w:val="008C3F2B"/>
    <w:rsid w:val="008C51D6"/>
    <w:rsid w:val="008C5EAC"/>
    <w:rsid w:val="008C6D5D"/>
    <w:rsid w:val="008C6F42"/>
    <w:rsid w:val="008C76D5"/>
    <w:rsid w:val="008C7A2A"/>
    <w:rsid w:val="008C7BE8"/>
    <w:rsid w:val="008D182D"/>
    <w:rsid w:val="008D435E"/>
    <w:rsid w:val="008D5317"/>
    <w:rsid w:val="008D55C0"/>
    <w:rsid w:val="008D5907"/>
    <w:rsid w:val="008D5E07"/>
    <w:rsid w:val="008D6FA5"/>
    <w:rsid w:val="008D7739"/>
    <w:rsid w:val="008D77AD"/>
    <w:rsid w:val="008D7961"/>
    <w:rsid w:val="008D7AFF"/>
    <w:rsid w:val="008E015A"/>
    <w:rsid w:val="008E1757"/>
    <w:rsid w:val="008E19A3"/>
    <w:rsid w:val="008E1B62"/>
    <w:rsid w:val="008E20C7"/>
    <w:rsid w:val="008E23CD"/>
    <w:rsid w:val="008E2CF2"/>
    <w:rsid w:val="008E3C0A"/>
    <w:rsid w:val="008E52BB"/>
    <w:rsid w:val="008E7881"/>
    <w:rsid w:val="008E7B88"/>
    <w:rsid w:val="008F0413"/>
    <w:rsid w:val="008F0712"/>
    <w:rsid w:val="008F0F99"/>
    <w:rsid w:val="008F1564"/>
    <w:rsid w:val="008F17B2"/>
    <w:rsid w:val="008F189A"/>
    <w:rsid w:val="008F1A99"/>
    <w:rsid w:val="008F1C68"/>
    <w:rsid w:val="008F27E7"/>
    <w:rsid w:val="008F2F1F"/>
    <w:rsid w:val="008F39C3"/>
    <w:rsid w:val="008F3E5F"/>
    <w:rsid w:val="008F49EE"/>
    <w:rsid w:val="008F4D26"/>
    <w:rsid w:val="008F6631"/>
    <w:rsid w:val="008F6EE2"/>
    <w:rsid w:val="0090006B"/>
    <w:rsid w:val="0090112B"/>
    <w:rsid w:val="009019D5"/>
    <w:rsid w:val="00901BBB"/>
    <w:rsid w:val="00902654"/>
    <w:rsid w:val="0090326A"/>
    <w:rsid w:val="00903A04"/>
    <w:rsid w:val="0090438D"/>
    <w:rsid w:val="00904452"/>
    <w:rsid w:val="009045B7"/>
    <w:rsid w:val="009050A8"/>
    <w:rsid w:val="00905655"/>
    <w:rsid w:val="0090601D"/>
    <w:rsid w:val="00906E75"/>
    <w:rsid w:val="00907F9A"/>
    <w:rsid w:val="00907FD7"/>
    <w:rsid w:val="00911B71"/>
    <w:rsid w:val="00913277"/>
    <w:rsid w:val="00913653"/>
    <w:rsid w:val="009137D2"/>
    <w:rsid w:val="00913977"/>
    <w:rsid w:val="009167F4"/>
    <w:rsid w:val="00916A9E"/>
    <w:rsid w:val="00917199"/>
    <w:rsid w:val="0091766A"/>
    <w:rsid w:val="009177D2"/>
    <w:rsid w:val="00917AAC"/>
    <w:rsid w:val="00921351"/>
    <w:rsid w:val="00921BD7"/>
    <w:rsid w:val="00923D9F"/>
    <w:rsid w:val="0092442E"/>
    <w:rsid w:val="00924481"/>
    <w:rsid w:val="009259A1"/>
    <w:rsid w:val="009267C9"/>
    <w:rsid w:val="00926DD3"/>
    <w:rsid w:val="00927679"/>
    <w:rsid w:val="00927F16"/>
    <w:rsid w:val="00927FAF"/>
    <w:rsid w:val="00930898"/>
    <w:rsid w:val="00931426"/>
    <w:rsid w:val="00931EC4"/>
    <w:rsid w:val="00932868"/>
    <w:rsid w:val="0093526D"/>
    <w:rsid w:val="00935783"/>
    <w:rsid w:val="009376A9"/>
    <w:rsid w:val="009377B0"/>
    <w:rsid w:val="009377CE"/>
    <w:rsid w:val="0094038C"/>
    <w:rsid w:val="009406C9"/>
    <w:rsid w:val="00941108"/>
    <w:rsid w:val="00941DAA"/>
    <w:rsid w:val="009434C3"/>
    <w:rsid w:val="00944B9F"/>
    <w:rsid w:val="00945993"/>
    <w:rsid w:val="00945B37"/>
    <w:rsid w:val="00945C17"/>
    <w:rsid w:val="00946D19"/>
    <w:rsid w:val="0094712F"/>
    <w:rsid w:val="009518ED"/>
    <w:rsid w:val="009519B5"/>
    <w:rsid w:val="00951D48"/>
    <w:rsid w:val="009521E3"/>
    <w:rsid w:val="009537A0"/>
    <w:rsid w:val="0095509D"/>
    <w:rsid w:val="009552F5"/>
    <w:rsid w:val="00955AE1"/>
    <w:rsid w:val="00955D23"/>
    <w:rsid w:val="009572D6"/>
    <w:rsid w:val="00957776"/>
    <w:rsid w:val="0096121B"/>
    <w:rsid w:val="0096124B"/>
    <w:rsid w:val="00962B75"/>
    <w:rsid w:val="00963029"/>
    <w:rsid w:val="0096574D"/>
    <w:rsid w:val="009658F3"/>
    <w:rsid w:val="009669CA"/>
    <w:rsid w:val="0096719E"/>
    <w:rsid w:val="009701FD"/>
    <w:rsid w:val="00970780"/>
    <w:rsid w:val="00970A76"/>
    <w:rsid w:val="00970CCA"/>
    <w:rsid w:val="00971331"/>
    <w:rsid w:val="00971FAA"/>
    <w:rsid w:val="00973053"/>
    <w:rsid w:val="00973ACD"/>
    <w:rsid w:val="00973D98"/>
    <w:rsid w:val="009751F1"/>
    <w:rsid w:val="00975420"/>
    <w:rsid w:val="00975657"/>
    <w:rsid w:val="009775F5"/>
    <w:rsid w:val="009803D0"/>
    <w:rsid w:val="0098079F"/>
    <w:rsid w:val="009807A4"/>
    <w:rsid w:val="00980FB1"/>
    <w:rsid w:val="009828C2"/>
    <w:rsid w:val="009831FC"/>
    <w:rsid w:val="00983B23"/>
    <w:rsid w:val="00983F64"/>
    <w:rsid w:val="0098402A"/>
    <w:rsid w:val="009850B9"/>
    <w:rsid w:val="009858B0"/>
    <w:rsid w:val="00985A3C"/>
    <w:rsid w:val="0098613A"/>
    <w:rsid w:val="00986EEF"/>
    <w:rsid w:val="0098771C"/>
    <w:rsid w:val="00990A97"/>
    <w:rsid w:val="00990B28"/>
    <w:rsid w:val="00990DBD"/>
    <w:rsid w:val="00991B63"/>
    <w:rsid w:val="00992E3B"/>
    <w:rsid w:val="00993B03"/>
    <w:rsid w:val="00993E67"/>
    <w:rsid w:val="00994798"/>
    <w:rsid w:val="00994CA3"/>
    <w:rsid w:val="00995328"/>
    <w:rsid w:val="0099651B"/>
    <w:rsid w:val="00996A26"/>
    <w:rsid w:val="00996F34"/>
    <w:rsid w:val="00997094"/>
    <w:rsid w:val="0099713E"/>
    <w:rsid w:val="00997969"/>
    <w:rsid w:val="009A0464"/>
    <w:rsid w:val="009A2BF2"/>
    <w:rsid w:val="009A2D9E"/>
    <w:rsid w:val="009A34B7"/>
    <w:rsid w:val="009A3B66"/>
    <w:rsid w:val="009A43CA"/>
    <w:rsid w:val="009A56C2"/>
    <w:rsid w:val="009A5C02"/>
    <w:rsid w:val="009A6223"/>
    <w:rsid w:val="009A6391"/>
    <w:rsid w:val="009A7257"/>
    <w:rsid w:val="009A75F5"/>
    <w:rsid w:val="009B0063"/>
    <w:rsid w:val="009B090D"/>
    <w:rsid w:val="009B1EC8"/>
    <w:rsid w:val="009B2118"/>
    <w:rsid w:val="009B2ED4"/>
    <w:rsid w:val="009B33C5"/>
    <w:rsid w:val="009B3E64"/>
    <w:rsid w:val="009B412C"/>
    <w:rsid w:val="009B4FE2"/>
    <w:rsid w:val="009B6F1E"/>
    <w:rsid w:val="009B7320"/>
    <w:rsid w:val="009B7FFD"/>
    <w:rsid w:val="009C1534"/>
    <w:rsid w:val="009C2578"/>
    <w:rsid w:val="009C2BFB"/>
    <w:rsid w:val="009C4575"/>
    <w:rsid w:val="009C4DCD"/>
    <w:rsid w:val="009C52DD"/>
    <w:rsid w:val="009C59E1"/>
    <w:rsid w:val="009C6406"/>
    <w:rsid w:val="009C7D1A"/>
    <w:rsid w:val="009C7FC5"/>
    <w:rsid w:val="009D005A"/>
    <w:rsid w:val="009D1962"/>
    <w:rsid w:val="009D1967"/>
    <w:rsid w:val="009D261F"/>
    <w:rsid w:val="009D2E2F"/>
    <w:rsid w:val="009D38A4"/>
    <w:rsid w:val="009D4B26"/>
    <w:rsid w:val="009D54E1"/>
    <w:rsid w:val="009D58CF"/>
    <w:rsid w:val="009D5F3A"/>
    <w:rsid w:val="009D6C8D"/>
    <w:rsid w:val="009D6EB0"/>
    <w:rsid w:val="009D75CA"/>
    <w:rsid w:val="009D777B"/>
    <w:rsid w:val="009D796D"/>
    <w:rsid w:val="009E009E"/>
    <w:rsid w:val="009E0B5D"/>
    <w:rsid w:val="009E0CDB"/>
    <w:rsid w:val="009E0FC3"/>
    <w:rsid w:val="009E19AE"/>
    <w:rsid w:val="009E1CD4"/>
    <w:rsid w:val="009E25A1"/>
    <w:rsid w:val="009E2AB8"/>
    <w:rsid w:val="009E341E"/>
    <w:rsid w:val="009E3D00"/>
    <w:rsid w:val="009E3D8E"/>
    <w:rsid w:val="009E4FBF"/>
    <w:rsid w:val="009E5BC3"/>
    <w:rsid w:val="009E6FE6"/>
    <w:rsid w:val="009E7CE8"/>
    <w:rsid w:val="009F09BC"/>
    <w:rsid w:val="009F0EA2"/>
    <w:rsid w:val="009F2DBD"/>
    <w:rsid w:val="009F54B1"/>
    <w:rsid w:val="009F5A6E"/>
    <w:rsid w:val="009F6E17"/>
    <w:rsid w:val="009F775B"/>
    <w:rsid w:val="00A0003B"/>
    <w:rsid w:val="00A0007A"/>
    <w:rsid w:val="00A006F3"/>
    <w:rsid w:val="00A015B3"/>
    <w:rsid w:val="00A01670"/>
    <w:rsid w:val="00A0206D"/>
    <w:rsid w:val="00A02CAB"/>
    <w:rsid w:val="00A04D16"/>
    <w:rsid w:val="00A05A55"/>
    <w:rsid w:val="00A06081"/>
    <w:rsid w:val="00A06E22"/>
    <w:rsid w:val="00A0756B"/>
    <w:rsid w:val="00A076F8"/>
    <w:rsid w:val="00A07B27"/>
    <w:rsid w:val="00A10474"/>
    <w:rsid w:val="00A1128E"/>
    <w:rsid w:val="00A115B4"/>
    <w:rsid w:val="00A1184C"/>
    <w:rsid w:val="00A12261"/>
    <w:rsid w:val="00A12CAF"/>
    <w:rsid w:val="00A13BDB"/>
    <w:rsid w:val="00A1450A"/>
    <w:rsid w:val="00A14916"/>
    <w:rsid w:val="00A1568F"/>
    <w:rsid w:val="00A15DE2"/>
    <w:rsid w:val="00A21CE9"/>
    <w:rsid w:val="00A225A8"/>
    <w:rsid w:val="00A252B6"/>
    <w:rsid w:val="00A25772"/>
    <w:rsid w:val="00A259CB"/>
    <w:rsid w:val="00A259D6"/>
    <w:rsid w:val="00A25D86"/>
    <w:rsid w:val="00A269B4"/>
    <w:rsid w:val="00A27947"/>
    <w:rsid w:val="00A312F5"/>
    <w:rsid w:val="00A31335"/>
    <w:rsid w:val="00A321BB"/>
    <w:rsid w:val="00A32D3F"/>
    <w:rsid w:val="00A33A00"/>
    <w:rsid w:val="00A35202"/>
    <w:rsid w:val="00A355C7"/>
    <w:rsid w:val="00A3678E"/>
    <w:rsid w:val="00A36CE5"/>
    <w:rsid w:val="00A37135"/>
    <w:rsid w:val="00A37212"/>
    <w:rsid w:val="00A40E62"/>
    <w:rsid w:val="00A41818"/>
    <w:rsid w:val="00A41888"/>
    <w:rsid w:val="00A43284"/>
    <w:rsid w:val="00A43EA0"/>
    <w:rsid w:val="00A51455"/>
    <w:rsid w:val="00A51A04"/>
    <w:rsid w:val="00A51DCC"/>
    <w:rsid w:val="00A51EB5"/>
    <w:rsid w:val="00A52104"/>
    <w:rsid w:val="00A52508"/>
    <w:rsid w:val="00A5330B"/>
    <w:rsid w:val="00A5437E"/>
    <w:rsid w:val="00A54D20"/>
    <w:rsid w:val="00A54F64"/>
    <w:rsid w:val="00A55C05"/>
    <w:rsid w:val="00A55DCC"/>
    <w:rsid w:val="00A5753C"/>
    <w:rsid w:val="00A60041"/>
    <w:rsid w:val="00A60A97"/>
    <w:rsid w:val="00A6153D"/>
    <w:rsid w:val="00A61868"/>
    <w:rsid w:val="00A61FBD"/>
    <w:rsid w:val="00A6240D"/>
    <w:rsid w:val="00A62AA1"/>
    <w:rsid w:val="00A62DCB"/>
    <w:rsid w:val="00A630AB"/>
    <w:rsid w:val="00A631EF"/>
    <w:rsid w:val="00A64B8B"/>
    <w:rsid w:val="00A654ED"/>
    <w:rsid w:val="00A65A8A"/>
    <w:rsid w:val="00A664B6"/>
    <w:rsid w:val="00A66811"/>
    <w:rsid w:val="00A70484"/>
    <w:rsid w:val="00A739B3"/>
    <w:rsid w:val="00A7400E"/>
    <w:rsid w:val="00A7490F"/>
    <w:rsid w:val="00A75E41"/>
    <w:rsid w:val="00A76870"/>
    <w:rsid w:val="00A8056C"/>
    <w:rsid w:val="00A81436"/>
    <w:rsid w:val="00A8751A"/>
    <w:rsid w:val="00A91141"/>
    <w:rsid w:val="00A932C5"/>
    <w:rsid w:val="00A9379D"/>
    <w:rsid w:val="00A93F34"/>
    <w:rsid w:val="00A94BC7"/>
    <w:rsid w:val="00A95658"/>
    <w:rsid w:val="00A95DAC"/>
    <w:rsid w:val="00A96A60"/>
    <w:rsid w:val="00AA0AC6"/>
    <w:rsid w:val="00AA21E3"/>
    <w:rsid w:val="00AA22C1"/>
    <w:rsid w:val="00AA2BF2"/>
    <w:rsid w:val="00AA30BD"/>
    <w:rsid w:val="00AA5B63"/>
    <w:rsid w:val="00AA5C2E"/>
    <w:rsid w:val="00AA5E3E"/>
    <w:rsid w:val="00AA65AE"/>
    <w:rsid w:val="00AA65CE"/>
    <w:rsid w:val="00AA676A"/>
    <w:rsid w:val="00AA6F87"/>
    <w:rsid w:val="00AB0177"/>
    <w:rsid w:val="00AB0341"/>
    <w:rsid w:val="00AB08E3"/>
    <w:rsid w:val="00AB0A6B"/>
    <w:rsid w:val="00AB0A89"/>
    <w:rsid w:val="00AB0D4C"/>
    <w:rsid w:val="00AB1690"/>
    <w:rsid w:val="00AB1FF8"/>
    <w:rsid w:val="00AB384C"/>
    <w:rsid w:val="00AB3FFC"/>
    <w:rsid w:val="00AC0A62"/>
    <w:rsid w:val="00AC149C"/>
    <w:rsid w:val="00AC2552"/>
    <w:rsid w:val="00AC2914"/>
    <w:rsid w:val="00AC2FCE"/>
    <w:rsid w:val="00AC4718"/>
    <w:rsid w:val="00AC4C21"/>
    <w:rsid w:val="00AC54FD"/>
    <w:rsid w:val="00AC5B1D"/>
    <w:rsid w:val="00AC5D18"/>
    <w:rsid w:val="00AC6D94"/>
    <w:rsid w:val="00AC6EF3"/>
    <w:rsid w:val="00AC7654"/>
    <w:rsid w:val="00AD25F2"/>
    <w:rsid w:val="00AD281C"/>
    <w:rsid w:val="00AD2B92"/>
    <w:rsid w:val="00AD302A"/>
    <w:rsid w:val="00AD361D"/>
    <w:rsid w:val="00AD3ED6"/>
    <w:rsid w:val="00AD45D5"/>
    <w:rsid w:val="00AD6DA5"/>
    <w:rsid w:val="00AD72A8"/>
    <w:rsid w:val="00AD7B8B"/>
    <w:rsid w:val="00AE10F3"/>
    <w:rsid w:val="00AE2245"/>
    <w:rsid w:val="00AE2C46"/>
    <w:rsid w:val="00AE37F5"/>
    <w:rsid w:val="00AE40AE"/>
    <w:rsid w:val="00AE44BC"/>
    <w:rsid w:val="00AE4F27"/>
    <w:rsid w:val="00AE59A3"/>
    <w:rsid w:val="00AE6A60"/>
    <w:rsid w:val="00AE7B6F"/>
    <w:rsid w:val="00AE7D70"/>
    <w:rsid w:val="00AF006B"/>
    <w:rsid w:val="00AF05E9"/>
    <w:rsid w:val="00AF0C62"/>
    <w:rsid w:val="00AF0D7A"/>
    <w:rsid w:val="00AF1C2D"/>
    <w:rsid w:val="00AF282F"/>
    <w:rsid w:val="00AF29BF"/>
    <w:rsid w:val="00AF2A25"/>
    <w:rsid w:val="00AF316D"/>
    <w:rsid w:val="00AF5A7C"/>
    <w:rsid w:val="00AF6062"/>
    <w:rsid w:val="00AF7A94"/>
    <w:rsid w:val="00AF7E9C"/>
    <w:rsid w:val="00B002A5"/>
    <w:rsid w:val="00B003F4"/>
    <w:rsid w:val="00B005D3"/>
    <w:rsid w:val="00B008A6"/>
    <w:rsid w:val="00B00A6C"/>
    <w:rsid w:val="00B0149D"/>
    <w:rsid w:val="00B0157D"/>
    <w:rsid w:val="00B01D6E"/>
    <w:rsid w:val="00B01FCB"/>
    <w:rsid w:val="00B038F3"/>
    <w:rsid w:val="00B0422F"/>
    <w:rsid w:val="00B04612"/>
    <w:rsid w:val="00B0520C"/>
    <w:rsid w:val="00B05935"/>
    <w:rsid w:val="00B063F8"/>
    <w:rsid w:val="00B06EE3"/>
    <w:rsid w:val="00B06F32"/>
    <w:rsid w:val="00B101BD"/>
    <w:rsid w:val="00B1091A"/>
    <w:rsid w:val="00B11361"/>
    <w:rsid w:val="00B116A8"/>
    <w:rsid w:val="00B11F34"/>
    <w:rsid w:val="00B124BA"/>
    <w:rsid w:val="00B125BB"/>
    <w:rsid w:val="00B126B8"/>
    <w:rsid w:val="00B16686"/>
    <w:rsid w:val="00B16F7E"/>
    <w:rsid w:val="00B17B16"/>
    <w:rsid w:val="00B17CF5"/>
    <w:rsid w:val="00B17DDD"/>
    <w:rsid w:val="00B20B81"/>
    <w:rsid w:val="00B20C89"/>
    <w:rsid w:val="00B23502"/>
    <w:rsid w:val="00B23BC6"/>
    <w:rsid w:val="00B23E41"/>
    <w:rsid w:val="00B25F07"/>
    <w:rsid w:val="00B26791"/>
    <w:rsid w:val="00B302F2"/>
    <w:rsid w:val="00B30DBC"/>
    <w:rsid w:val="00B313D8"/>
    <w:rsid w:val="00B31DBE"/>
    <w:rsid w:val="00B32699"/>
    <w:rsid w:val="00B339AD"/>
    <w:rsid w:val="00B347C3"/>
    <w:rsid w:val="00B353EE"/>
    <w:rsid w:val="00B35B53"/>
    <w:rsid w:val="00B37513"/>
    <w:rsid w:val="00B407C7"/>
    <w:rsid w:val="00B40DC2"/>
    <w:rsid w:val="00B40E95"/>
    <w:rsid w:val="00B4170F"/>
    <w:rsid w:val="00B424CD"/>
    <w:rsid w:val="00B42527"/>
    <w:rsid w:val="00B43427"/>
    <w:rsid w:val="00B43AF4"/>
    <w:rsid w:val="00B43B4D"/>
    <w:rsid w:val="00B44351"/>
    <w:rsid w:val="00B445CD"/>
    <w:rsid w:val="00B45277"/>
    <w:rsid w:val="00B47995"/>
    <w:rsid w:val="00B518B8"/>
    <w:rsid w:val="00B53079"/>
    <w:rsid w:val="00B5318F"/>
    <w:rsid w:val="00B537A4"/>
    <w:rsid w:val="00B5437B"/>
    <w:rsid w:val="00B543F3"/>
    <w:rsid w:val="00B5470D"/>
    <w:rsid w:val="00B5552E"/>
    <w:rsid w:val="00B55CC9"/>
    <w:rsid w:val="00B565F2"/>
    <w:rsid w:val="00B5689F"/>
    <w:rsid w:val="00B56CB0"/>
    <w:rsid w:val="00B60053"/>
    <w:rsid w:val="00B60546"/>
    <w:rsid w:val="00B60E86"/>
    <w:rsid w:val="00B62FAC"/>
    <w:rsid w:val="00B631E7"/>
    <w:rsid w:val="00B6353A"/>
    <w:rsid w:val="00B63ECC"/>
    <w:rsid w:val="00B640A4"/>
    <w:rsid w:val="00B640BA"/>
    <w:rsid w:val="00B647FA"/>
    <w:rsid w:val="00B65312"/>
    <w:rsid w:val="00B65496"/>
    <w:rsid w:val="00B65A09"/>
    <w:rsid w:val="00B65FEC"/>
    <w:rsid w:val="00B663BD"/>
    <w:rsid w:val="00B66C7B"/>
    <w:rsid w:val="00B67788"/>
    <w:rsid w:val="00B6794E"/>
    <w:rsid w:val="00B70C3F"/>
    <w:rsid w:val="00B71B62"/>
    <w:rsid w:val="00B7299E"/>
    <w:rsid w:val="00B72FC1"/>
    <w:rsid w:val="00B74603"/>
    <w:rsid w:val="00B74D90"/>
    <w:rsid w:val="00B751E8"/>
    <w:rsid w:val="00B75F49"/>
    <w:rsid w:val="00B76B08"/>
    <w:rsid w:val="00B76B36"/>
    <w:rsid w:val="00B7715D"/>
    <w:rsid w:val="00B77881"/>
    <w:rsid w:val="00B77D03"/>
    <w:rsid w:val="00B77DAE"/>
    <w:rsid w:val="00B77EE3"/>
    <w:rsid w:val="00B808A1"/>
    <w:rsid w:val="00B812C8"/>
    <w:rsid w:val="00B82ED9"/>
    <w:rsid w:val="00B830D7"/>
    <w:rsid w:val="00B8391F"/>
    <w:rsid w:val="00B83E77"/>
    <w:rsid w:val="00B841D4"/>
    <w:rsid w:val="00B84B10"/>
    <w:rsid w:val="00B85DEE"/>
    <w:rsid w:val="00B85FCF"/>
    <w:rsid w:val="00B8656E"/>
    <w:rsid w:val="00B86E2C"/>
    <w:rsid w:val="00B87526"/>
    <w:rsid w:val="00B87A8C"/>
    <w:rsid w:val="00B90C9D"/>
    <w:rsid w:val="00B91013"/>
    <w:rsid w:val="00B9112A"/>
    <w:rsid w:val="00B911B1"/>
    <w:rsid w:val="00B919AF"/>
    <w:rsid w:val="00B9239D"/>
    <w:rsid w:val="00B92B3B"/>
    <w:rsid w:val="00B9302B"/>
    <w:rsid w:val="00B933CF"/>
    <w:rsid w:val="00B93417"/>
    <w:rsid w:val="00B94D1C"/>
    <w:rsid w:val="00B96949"/>
    <w:rsid w:val="00B9724B"/>
    <w:rsid w:val="00B974AB"/>
    <w:rsid w:val="00B97F07"/>
    <w:rsid w:val="00BA01F1"/>
    <w:rsid w:val="00BA05B4"/>
    <w:rsid w:val="00BA1756"/>
    <w:rsid w:val="00BA2D30"/>
    <w:rsid w:val="00BA31B7"/>
    <w:rsid w:val="00BA3C0C"/>
    <w:rsid w:val="00BA3C1E"/>
    <w:rsid w:val="00BA4522"/>
    <w:rsid w:val="00BA5812"/>
    <w:rsid w:val="00BA6447"/>
    <w:rsid w:val="00BA7E6E"/>
    <w:rsid w:val="00BB04B4"/>
    <w:rsid w:val="00BB145A"/>
    <w:rsid w:val="00BB207D"/>
    <w:rsid w:val="00BB2CDB"/>
    <w:rsid w:val="00BB3367"/>
    <w:rsid w:val="00BB497A"/>
    <w:rsid w:val="00BB4B7B"/>
    <w:rsid w:val="00BB598B"/>
    <w:rsid w:val="00BB5EF3"/>
    <w:rsid w:val="00BB75E7"/>
    <w:rsid w:val="00BB7694"/>
    <w:rsid w:val="00BC0008"/>
    <w:rsid w:val="00BC032B"/>
    <w:rsid w:val="00BC04B3"/>
    <w:rsid w:val="00BC0DD0"/>
    <w:rsid w:val="00BC1478"/>
    <w:rsid w:val="00BC1B6F"/>
    <w:rsid w:val="00BC3084"/>
    <w:rsid w:val="00BC3237"/>
    <w:rsid w:val="00BC32AD"/>
    <w:rsid w:val="00BC6DA5"/>
    <w:rsid w:val="00BC6F53"/>
    <w:rsid w:val="00BD08BE"/>
    <w:rsid w:val="00BD3CEB"/>
    <w:rsid w:val="00BD473D"/>
    <w:rsid w:val="00BD5590"/>
    <w:rsid w:val="00BD5BEB"/>
    <w:rsid w:val="00BD5FBD"/>
    <w:rsid w:val="00BD6DA8"/>
    <w:rsid w:val="00BD6E65"/>
    <w:rsid w:val="00BE0509"/>
    <w:rsid w:val="00BE0C70"/>
    <w:rsid w:val="00BE21B3"/>
    <w:rsid w:val="00BE3AF5"/>
    <w:rsid w:val="00BE402E"/>
    <w:rsid w:val="00BE5854"/>
    <w:rsid w:val="00BE62D1"/>
    <w:rsid w:val="00BE64BA"/>
    <w:rsid w:val="00BE6E75"/>
    <w:rsid w:val="00BE7FA6"/>
    <w:rsid w:val="00BF0461"/>
    <w:rsid w:val="00BF0A56"/>
    <w:rsid w:val="00BF11FB"/>
    <w:rsid w:val="00BF18E6"/>
    <w:rsid w:val="00BF2924"/>
    <w:rsid w:val="00BF2F91"/>
    <w:rsid w:val="00BF3AF0"/>
    <w:rsid w:val="00BF3B91"/>
    <w:rsid w:val="00BF409B"/>
    <w:rsid w:val="00BF5C4F"/>
    <w:rsid w:val="00BF7047"/>
    <w:rsid w:val="00C00618"/>
    <w:rsid w:val="00C0062F"/>
    <w:rsid w:val="00C009A5"/>
    <w:rsid w:val="00C04296"/>
    <w:rsid w:val="00C042AA"/>
    <w:rsid w:val="00C05049"/>
    <w:rsid w:val="00C053EC"/>
    <w:rsid w:val="00C069E9"/>
    <w:rsid w:val="00C10129"/>
    <w:rsid w:val="00C11029"/>
    <w:rsid w:val="00C118DF"/>
    <w:rsid w:val="00C11D13"/>
    <w:rsid w:val="00C12884"/>
    <w:rsid w:val="00C12C7B"/>
    <w:rsid w:val="00C12C8E"/>
    <w:rsid w:val="00C130BF"/>
    <w:rsid w:val="00C138D0"/>
    <w:rsid w:val="00C14C1B"/>
    <w:rsid w:val="00C1501C"/>
    <w:rsid w:val="00C15380"/>
    <w:rsid w:val="00C165AD"/>
    <w:rsid w:val="00C1688B"/>
    <w:rsid w:val="00C2036F"/>
    <w:rsid w:val="00C21A5C"/>
    <w:rsid w:val="00C21B6F"/>
    <w:rsid w:val="00C224FE"/>
    <w:rsid w:val="00C22890"/>
    <w:rsid w:val="00C238D3"/>
    <w:rsid w:val="00C249B3"/>
    <w:rsid w:val="00C24A15"/>
    <w:rsid w:val="00C24C73"/>
    <w:rsid w:val="00C25633"/>
    <w:rsid w:val="00C25DEF"/>
    <w:rsid w:val="00C260FC"/>
    <w:rsid w:val="00C2637D"/>
    <w:rsid w:val="00C26FF0"/>
    <w:rsid w:val="00C2706B"/>
    <w:rsid w:val="00C274C2"/>
    <w:rsid w:val="00C31AC0"/>
    <w:rsid w:val="00C321CC"/>
    <w:rsid w:val="00C32496"/>
    <w:rsid w:val="00C32ADF"/>
    <w:rsid w:val="00C33E93"/>
    <w:rsid w:val="00C349A2"/>
    <w:rsid w:val="00C36830"/>
    <w:rsid w:val="00C370E9"/>
    <w:rsid w:val="00C375FC"/>
    <w:rsid w:val="00C40549"/>
    <w:rsid w:val="00C40555"/>
    <w:rsid w:val="00C416EA"/>
    <w:rsid w:val="00C427B6"/>
    <w:rsid w:val="00C428A5"/>
    <w:rsid w:val="00C42C3A"/>
    <w:rsid w:val="00C42C40"/>
    <w:rsid w:val="00C42C9E"/>
    <w:rsid w:val="00C43062"/>
    <w:rsid w:val="00C43271"/>
    <w:rsid w:val="00C4367C"/>
    <w:rsid w:val="00C43D0B"/>
    <w:rsid w:val="00C446FE"/>
    <w:rsid w:val="00C459A2"/>
    <w:rsid w:val="00C45DAC"/>
    <w:rsid w:val="00C46D97"/>
    <w:rsid w:val="00C46D9E"/>
    <w:rsid w:val="00C47AA3"/>
    <w:rsid w:val="00C47AE2"/>
    <w:rsid w:val="00C50178"/>
    <w:rsid w:val="00C50234"/>
    <w:rsid w:val="00C50A62"/>
    <w:rsid w:val="00C50DC5"/>
    <w:rsid w:val="00C50FC4"/>
    <w:rsid w:val="00C514B1"/>
    <w:rsid w:val="00C52D8B"/>
    <w:rsid w:val="00C5361B"/>
    <w:rsid w:val="00C54A31"/>
    <w:rsid w:val="00C54F2C"/>
    <w:rsid w:val="00C55499"/>
    <w:rsid w:val="00C5682F"/>
    <w:rsid w:val="00C56C80"/>
    <w:rsid w:val="00C57421"/>
    <w:rsid w:val="00C57424"/>
    <w:rsid w:val="00C60477"/>
    <w:rsid w:val="00C6143B"/>
    <w:rsid w:val="00C61F69"/>
    <w:rsid w:val="00C6204A"/>
    <w:rsid w:val="00C6381F"/>
    <w:rsid w:val="00C63BFA"/>
    <w:rsid w:val="00C6494C"/>
    <w:rsid w:val="00C64C00"/>
    <w:rsid w:val="00C650D9"/>
    <w:rsid w:val="00C65EC8"/>
    <w:rsid w:val="00C65F80"/>
    <w:rsid w:val="00C65FD6"/>
    <w:rsid w:val="00C672A6"/>
    <w:rsid w:val="00C67800"/>
    <w:rsid w:val="00C70D8F"/>
    <w:rsid w:val="00C71DBF"/>
    <w:rsid w:val="00C726D6"/>
    <w:rsid w:val="00C728EC"/>
    <w:rsid w:val="00C72B78"/>
    <w:rsid w:val="00C742DE"/>
    <w:rsid w:val="00C75D2D"/>
    <w:rsid w:val="00C76CCB"/>
    <w:rsid w:val="00C77472"/>
    <w:rsid w:val="00C777BD"/>
    <w:rsid w:val="00C778BC"/>
    <w:rsid w:val="00C80163"/>
    <w:rsid w:val="00C80564"/>
    <w:rsid w:val="00C8108C"/>
    <w:rsid w:val="00C8280D"/>
    <w:rsid w:val="00C83D14"/>
    <w:rsid w:val="00C85AF1"/>
    <w:rsid w:val="00C872B7"/>
    <w:rsid w:val="00C908F0"/>
    <w:rsid w:val="00C91446"/>
    <w:rsid w:val="00C94478"/>
    <w:rsid w:val="00C94CCF"/>
    <w:rsid w:val="00C9664F"/>
    <w:rsid w:val="00C96C9E"/>
    <w:rsid w:val="00C96DC3"/>
    <w:rsid w:val="00C97DC0"/>
    <w:rsid w:val="00CA16CD"/>
    <w:rsid w:val="00CA3129"/>
    <w:rsid w:val="00CA37F6"/>
    <w:rsid w:val="00CA3883"/>
    <w:rsid w:val="00CA38AB"/>
    <w:rsid w:val="00CA3CD0"/>
    <w:rsid w:val="00CA49EB"/>
    <w:rsid w:val="00CA6567"/>
    <w:rsid w:val="00CB1860"/>
    <w:rsid w:val="00CB2B25"/>
    <w:rsid w:val="00CB3F97"/>
    <w:rsid w:val="00CB4118"/>
    <w:rsid w:val="00CB42D1"/>
    <w:rsid w:val="00CB5F4D"/>
    <w:rsid w:val="00CB60E6"/>
    <w:rsid w:val="00CB7260"/>
    <w:rsid w:val="00CC00F0"/>
    <w:rsid w:val="00CC08A6"/>
    <w:rsid w:val="00CC1FC3"/>
    <w:rsid w:val="00CC27CF"/>
    <w:rsid w:val="00CC2BED"/>
    <w:rsid w:val="00CC2C77"/>
    <w:rsid w:val="00CC3D5A"/>
    <w:rsid w:val="00CC3EEF"/>
    <w:rsid w:val="00CC5523"/>
    <w:rsid w:val="00CC6A7D"/>
    <w:rsid w:val="00CC6B33"/>
    <w:rsid w:val="00CC7A25"/>
    <w:rsid w:val="00CD1069"/>
    <w:rsid w:val="00CD11E7"/>
    <w:rsid w:val="00CD2945"/>
    <w:rsid w:val="00CD2BB7"/>
    <w:rsid w:val="00CD33BD"/>
    <w:rsid w:val="00CD346D"/>
    <w:rsid w:val="00CD3554"/>
    <w:rsid w:val="00CD4433"/>
    <w:rsid w:val="00CD4688"/>
    <w:rsid w:val="00CD4EF6"/>
    <w:rsid w:val="00CD572B"/>
    <w:rsid w:val="00CD5F5C"/>
    <w:rsid w:val="00CD647C"/>
    <w:rsid w:val="00CD6D85"/>
    <w:rsid w:val="00CE1AC6"/>
    <w:rsid w:val="00CE1CE0"/>
    <w:rsid w:val="00CE1EEF"/>
    <w:rsid w:val="00CE28CF"/>
    <w:rsid w:val="00CE3308"/>
    <w:rsid w:val="00CE3571"/>
    <w:rsid w:val="00CE3C03"/>
    <w:rsid w:val="00CE40BF"/>
    <w:rsid w:val="00CE494C"/>
    <w:rsid w:val="00CE6128"/>
    <w:rsid w:val="00CE6240"/>
    <w:rsid w:val="00CE67B6"/>
    <w:rsid w:val="00CE76BB"/>
    <w:rsid w:val="00CE7E6A"/>
    <w:rsid w:val="00CF11B9"/>
    <w:rsid w:val="00CF163C"/>
    <w:rsid w:val="00CF215A"/>
    <w:rsid w:val="00CF2537"/>
    <w:rsid w:val="00CF4014"/>
    <w:rsid w:val="00CF665B"/>
    <w:rsid w:val="00CF70A4"/>
    <w:rsid w:val="00CF74A4"/>
    <w:rsid w:val="00CF7E6A"/>
    <w:rsid w:val="00CF7E99"/>
    <w:rsid w:val="00D00650"/>
    <w:rsid w:val="00D006CE"/>
    <w:rsid w:val="00D0074B"/>
    <w:rsid w:val="00D00FB1"/>
    <w:rsid w:val="00D010C6"/>
    <w:rsid w:val="00D012F5"/>
    <w:rsid w:val="00D014BA"/>
    <w:rsid w:val="00D01881"/>
    <w:rsid w:val="00D01ED9"/>
    <w:rsid w:val="00D0245D"/>
    <w:rsid w:val="00D0298B"/>
    <w:rsid w:val="00D0301A"/>
    <w:rsid w:val="00D03B78"/>
    <w:rsid w:val="00D04311"/>
    <w:rsid w:val="00D04548"/>
    <w:rsid w:val="00D04DF1"/>
    <w:rsid w:val="00D05030"/>
    <w:rsid w:val="00D0739D"/>
    <w:rsid w:val="00D10EA8"/>
    <w:rsid w:val="00D10EF5"/>
    <w:rsid w:val="00D130EC"/>
    <w:rsid w:val="00D14D28"/>
    <w:rsid w:val="00D150D3"/>
    <w:rsid w:val="00D1557D"/>
    <w:rsid w:val="00D16CAB"/>
    <w:rsid w:val="00D16DF7"/>
    <w:rsid w:val="00D175FB"/>
    <w:rsid w:val="00D17F4F"/>
    <w:rsid w:val="00D218F2"/>
    <w:rsid w:val="00D2197E"/>
    <w:rsid w:val="00D22267"/>
    <w:rsid w:val="00D2255D"/>
    <w:rsid w:val="00D23781"/>
    <w:rsid w:val="00D23D22"/>
    <w:rsid w:val="00D23F49"/>
    <w:rsid w:val="00D247EE"/>
    <w:rsid w:val="00D260C2"/>
    <w:rsid w:val="00D26677"/>
    <w:rsid w:val="00D278D0"/>
    <w:rsid w:val="00D27CAD"/>
    <w:rsid w:val="00D27D94"/>
    <w:rsid w:val="00D30766"/>
    <w:rsid w:val="00D3172B"/>
    <w:rsid w:val="00D317B8"/>
    <w:rsid w:val="00D3211E"/>
    <w:rsid w:val="00D33838"/>
    <w:rsid w:val="00D33D24"/>
    <w:rsid w:val="00D34492"/>
    <w:rsid w:val="00D345CE"/>
    <w:rsid w:val="00D34F57"/>
    <w:rsid w:val="00D353CA"/>
    <w:rsid w:val="00D35BC1"/>
    <w:rsid w:val="00D3656B"/>
    <w:rsid w:val="00D379EA"/>
    <w:rsid w:val="00D37A67"/>
    <w:rsid w:val="00D41203"/>
    <w:rsid w:val="00D4147B"/>
    <w:rsid w:val="00D416F3"/>
    <w:rsid w:val="00D51BD2"/>
    <w:rsid w:val="00D51CAA"/>
    <w:rsid w:val="00D524F5"/>
    <w:rsid w:val="00D5267E"/>
    <w:rsid w:val="00D5293A"/>
    <w:rsid w:val="00D529D0"/>
    <w:rsid w:val="00D5380F"/>
    <w:rsid w:val="00D53ED4"/>
    <w:rsid w:val="00D542B2"/>
    <w:rsid w:val="00D543A6"/>
    <w:rsid w:val="00D54922"/>
    <w:rsid w:val="00D55255"/>
    <w:rsid w:val="00D5563D"/>
    <w:rsid w:val="00D568A1"/>
    <w:rsid w:val="00D56C45"/>
    <w:rsid w:val="00D60455"/>
    <w:rsid w:val="00D606A5"/>
    <w:rsid w:val="00D607E8"/>
    <w:rsid w:val="00D60D8D"/>
    <w:rsid w:val="00D61420"/>
    <w:rsid w:val="00D6249F"/>
    <w:rsid w:val="00D63CC7"/>
    <w:rsid w:val="00D649C9"/>
    <w:rsid w:val="00D64EFA"/>
    <w:rsid w:val="00D657B3"/>
    <w:rsid w:val="00D65E97"/>
    <w:rsid w:val="00D65EC0"/>
    <w:rsid w:val="00D6672A"/>
    <w:rsid w:val="00D67629"/>
    <w:rsid w:val="00D677E9"/>
    <w:rsid w:val="00D72490"/>
    <w:rsid w:val="00D72BCE"/>
    <w:rsid w:val="00D73513"/>
    <w:rsid w:val="00D73E85"/>
    <w:rsid w:val="00D746CA"/>
    <w:rsid w:val="00D74F06"/>
    <w:rsid w:val="00D754FD"/>
    <w:rsid w:val="00D757E1"/>
    <w:rsid w:val="00D75A1E"/>
    <w:rsid w:val="00D75F68"/>
    <w:rsid w:val="00D77887"/>
    <w:rsid w:val="00D77A02"/>
    <w:rsid w:val="00D77F10"/>
    <w:rsid w:val="00D8139A"/>
    <w:rsid w:val="00D8328F"/>
    <w:rsid w:val="00D84E7F"/>
    <w:rsid w:val="00D855D1"/>
    <w:rsid w:val="00D85D6F"/>
    <w:rsid w:val="00D864DE"/>
    <w:rsid w:val="00D86890"/>
    <w:rsid w:val="00D87082"/>
    <w:rsid w:val="00D903F8"/>
    <w:rsid w:val="00D91DD6"/>
    <w:rsid w:val="00D91E65"/>
    <w:rsid w:val="00D925F2"/>
    <w:rsid w:val="00D9349E"/>
    <w:rsid w:val="00D9350C"/>
    <w:rsid w:val="00D93C21"/>
    <w:rsid w:val="00D946E7"/>
    <w:rsid w:val="00D9477F"/>
    <w:rsid w:val="00D948D9"/>
    <w:rsid w:val="00D94C98"/>
    <w:rsid w:val="00D9505B"/>
    <w:rsid w:val="00D9528C"/>
    <w:rsid w:val="00D960EC"/>
    <w:rsid w:val="00D9632C"/>
    <w:rsid w:val="00D964BD"/>
    <w:rsid w:val="00D9793A"/>
    <w:rsid w:val="00D97BF6"/>
    <w:rsid w:val="00DA025B"/>
    <w:rsid w:val="00DA0B85"/>
    <w:rsid w:val="00DA1870"/>
    <w:rsid w:val="00DA1D5E"/>
    <w:rsid w:val="00DA2822"/>
    <w:rsid w:val="00DA3892"/>
    <w:rsid w:val="00DA4661"/>
    <w:rsid w:val="00DA4780"/>
    <w:rsid w:val="00DA4847"/>
    <w:rsid w:val="00DA5B42"/>
    <w:rsid w:val="00DA6533"/>
    <w:rsid w:val="00DA690E"/>
    <w:rsid w:val="00DA6C71"/>
    <w:rsid w:val="00DA700B"/>
    <w:rsid w:val="00DA755E"/>
    <w:rsid w:val="00DB05A7"/>
    <w:rsid w:val="00DB05F0"/>
    <w:rsid w:val="00DB0AAD"/>
    <w:rsid w:val="00DB0E1D"/>
    <w:rsid w:val="00DB0FD2"/>
    <w:rsid w:val="00DB1782"/>
    <w:rsid w:val="00DB1BED"/>
    <w:rsid w:val="00DB2D59"/>
    <w:rsid w:val="00DB44B4"/>
    <w:rsid w:val="00DB44F8"/>
    <w:rsid w:val="00DB4B27"/>
    <w:rsid w:val="00DB4E9D"/>
    <w:rsid w:val="00DB5041"/>
    <w:rsid w:val="00DB690D"/>
    <w:rsid w:val="00DB6BF0"/>
    <w:rsid w:val="00DB72E6"/>
    <w:rsid w:val="00DB77DF"/>
    <w:rsid w:val="00DB7D17"/>
    <w:rsid w:val="00DC06E0"/>
    <w:rsid w:val="00DC0E0A"/>
    <w:rsid w:val="00DC1041"/>
    <w:rsid w:val="00DC1431"/>
    <w:rsid w:val="00DC149F"/>
    <w:rsid w:val="00DC16CC"/>
    <w:rsid w:val="00DC1FC6"/>
    <w:rsid w:val="00DC2531"/>
    <w:rsid w:val="00DC3C6D"/>
    <w:rsid w:val="00DC41D7"/>
    <w:rsid w:val="00DC4566"/>
    <w:rsid w:val="00DC48C5"/>
    <w:rsid w:val="00DC4FC4"/>
    <w:rsid w:val="00DC570A"/>
    <w:rsid w:val="00DC7488"/>
    <w:rsid w:val="00DC74F5"/>
    <w:rsid w:val="00DC7E7C"/>
    <w:rsid w:val="00DD033B"/>
    <w:rsid w:val="00DD0716"/>
    <w:rsid w:val="00DD0A59"/>
    <w:rsid w:val="00DD0E63"/>
    <w:rsid w:val="00DD137E"/>
    <w:rsid w:val="00DD197E"/>
    <w:rsid w:val="00DD19A8"/>
    <w:rsid w:val="00DD1A89"/>
    <w:rsid w:val="00DD1D8D"/>
    <w:rsid w:val="00DD23E8"/>
    <w:rsid w:val="00DD316C"/>
    <w:rsid w:val="00DD3745"/>
    <w:rsid w:val="00DD3A7E"/>
    <w:rsid w:val="00DD3AF8"/>
    <w:rsid w:val="00DD3C02"/>
    <w:rsid w:val="00DD4C57"/>
    <w:rsid w:val="00DD4D60"/>
    <w:rsid w:val="00DE08AD"/>
    <w:rsid w:val="00DE0BA9"/>
    <w:rsid w:val="00DE1407"/>
    <w:rsid w:val="00DE4262"/>
    <w:rsid w:val="00DE5CBD"/>
    <w:rsid w:val="00DE6C78"/>
    <w:rsid w:val="00DE7E7B"/>
    <w:rsid w:val="00DE7EB4"/>
    <w:rsid w:val="00DF0E0A"/>
    <w:rsid w:val="00DF2626"/>
    <w:rsid w:val="00DF2B02"/>
    <w:rsid w:val="00DF3B9E"/>
    <w:rsid w:val="00DF4064"/>
    <w:rsid w:val="00DF427F"/>
    <w:rsid w:val="00DF4B4E"/>
    <w:rsid w:val="00DF5C8A"/>
    <w:rsid w:val="00DF7999"/>
    <w:rsid w:val="00E0254A"/>
    <w:rsid w:val="00E037E7"/>
    <w:rsid w:val="00E04332"/>
    <w:rsid w:val="00E04454"/>
    <w:rsid w:val="00E04A98"/>
    <w:rsid w:val="00E0531E"/>
    <w:rsid w:val="00E0676B"/>
    <w:rsid w:val="00E07175"/>
    <w:rsid w:val="00E072C7"/>
    <w:rsid w:val="00E07CAF"/>
    <w:rsid w:val="00E101F5"/>
    <w:rsid w:val="00E10433"/>
    <w:rsid w:val="00E10DF8"/>
    <w:rsid w:val="00E11B08"/>
    <w:rsid w:val="00E12140"/>
    <w:rsid w:val="00E13760"/>
    <w:rsid w:val="00E13928"/>
    <w:rsid w:val="00E145FF"/>
    <w:rsid w:val="00E14F76"/>
    <w:rsid w:val="00E16277"/>
    <w:rsid w:val="00E16873"/>
    <w:rsid w:val="00E17AD5"/>
    <w:rsid w:val="00E17E95"/>
    <w:rsid w:val="00E20A70"/>
    <w:rsid w:val="00E2101C"/>
    <w:rsid w:val="00E2185C"/>
    <w:rsid w:val="00E222FC"/>
    <w:rsid w:val="00E22F64"/>
    <w:rsid w:val="00E24A00"/>
    <w:rsid w:val="00E24AA4"/>
    <w:rsid w:val="00E25515"/>
    <w:rsid w:val="00E271FB"/>
    <w:rsid w:val="00E27574"/>
    <w:rsid w:val="00E31857"/>
    <w:rsid w:val="00E3206C"/>
    <w:rsid w:val="00E32356"/>
    <w:rsid w:val="00E32DB7"/>
    <w:rsid w:val="00E335A7"/>
    <w:rsid w:val="00E341A4"/>
    <w:rsid w:val="00E34622"/>
    <w:rsid w:val="00E34E87"/>
    <w:rsid w:val="00E372E0"/>
    <w:rsid w:val="00E40053"/>
    <w:rsid w:val="00E404D6"/>
    <w:rsid w:val="00E40774"/>
    <w:rsid w:val="00E408BF"/>
    <w:rsid w:val="00E40D4D"/>
    <w:rsid w:val="00E40FE1"/>
    <w:rsid w:val="00E41630"/>
    <w:rsid w:val="00E41FBB"/>
    <w:rsid w:val="00E42669"/>
    <w:rsid w:val="00E42DE3"/>
    <w:rsid w:val="00E430C4"/>
    <w:rsid w:val="00E43D06"/>
    <w:rsid w:val="00E43F7B"/>
    <w:rsid w:val="00E4457F"/>
    <w:rsid w:val="00E44EBE"/>
    <w:rsid w:val="00E45CAA"/>
    <w:rsid w:val="00E45E35"/>
    <w:rsid w:val="00E4617A"/>
    <w:rsid w:val="00E46526"/>
    <w:rsid w:val="00E4681C"/>
    <w:rsid w:val="00E50BED"/>
    <w:rsid w:val="00E51162"/>
    <w:rsid w:val="00E51718"/>
    <w:rsid w:val="00E52E4B"/>
    <w:rsid w:val="00E532A1"/>
    <w:rsid w:val="00E538F1"/>
    <w:rsid w:val="00E544E3"/>
    <w:rsid w:val="00E54C73"/>
    <w:rsid w:val="00E54CBD"/>
    <w:rsid w:val="00E55222"/>
    <w:rsid w:val="00E55DAD"/>
    <w:rsid w:val="00E57EFD"/>
    <w:rsid w:val="00E61279"/>
    <w:rsid w:val="00E612F5"/>
    <w:rsid w:val="00E624F3"/>
    <w:rsid w:val="00E641F9"/>
    <w:rsid w:val="00E6495A"/>
    <w:rsid w:val="00E656BC"/>
    <w:rsid w:val="00E66A5D"/>
    <w:rsid w:val="00E66CF8"/>
    <w:rsid w:val="00E6724D"/>
    <w:rsid w:val="00E676FD"/>
    <w:rsid w:val="00E67AE0"/>
    <w:rsid w:val="00E67FDB"/>
    <w:rsid w:val="00E7098A"/>
    <w:rsid w:val="00E71381"/>
    <w:rsid w:val="00E72093"/>
    <w:rsid w:val="00E72D04"/>
    <w:rsid w:val="00E750E0"/>
    <w:rsid w:val="00E7530F"/>
    <w:rsid w:val="00E759B0"/>
    <w:rsid w:val="00E75A4B"/>
    <w:rsid w:val="00E76996"/>
    <w:rsid w:val="00E8013E"/>
    <w:rsid w:val="00E80C59"/>
    <w:rsid w:val="00E8270C"/>
    <w:rsid w:val="00E83656"/>
    <w:rsid w:val="00E83922"/>
    <w:rsid w:val="00E83B5A"/>
    <w:rsid w:val="00E8406B"/>
    <w:rsid w:val="00E841E7"/>
    <w:rsid w:val="00E8458C"/>
    <w:rsid w:val="00E85DC8"/>
    <w:rsid w:val="00E8646E"/>
    <w:rsid w:val="00E868A9"/>
    <w:rsid w:val="00E875D5"/>
    <w:rsid w:val="00E9062B"/>
    <w:rsid w:val="00E906D1"/>
    <w:rsid w:val="00E91581"/>
    <w:rsid w:val="00E918F6"/>
    <w:rsid w:val="00E931B2"/>
    <w:rsid w:val="00E94110"/>
    <w:rsid w:val="00E942DB"/>
    <w:rsid w:val="00E94FAE"/>
    <w:rsid w:val="00E954E2"/>
    <w:rsid w:val="00E95AD3"/>
    <w:rsid w:val="00E965F2"/>
    <w:rsid w:val="00E968E8"/>
    <w:rsid w:val="00E96A5F"/>
    <w:rsid w:val="00EA06BE"/>
    <w:rsid w:val="00EA094F"/>
    <w:rsid w:val="00EA0A9E"/>
    <w:rsid w:val="00EA0DAD"/>
    <w:rsid w:val="00EA22CF"/>
    <w:rsid w:val="00EA3678"/>
    <w:rsid w:val="00EA50EE"/>
    <w:rsid w:val="00EA61A7"/>
    <w:rsid w:val="00EA6580"/>
    <w:rsid w:val="00EA69AA"/>
    <w:rsid w:val="00EA6EBA"/>
    <w:rsid w:val="00EA7999"/>
    <w:rsid w:val="00EA7ED7"/>
    <w:rsid w:val="00EB024E"/>
    <w:rsid w:val="00EB03CF"/>
    <w:rsid w:val="00EB04EB"/>
    <w:rsid w:val="00EB1AFE"/>
    <w:rsid w:val="00EB338D"/>
    <w:rsid w:val="00EB3D77"/>
    <w:rsid w:val="00EB4078"/>
    <w:rsid w:val="00EB6B45"/>
    <w:rsid w:val="00EB6D83"/>
    <w:rsid w:val="00EB6DE3"/>
    <w:rsid w:val="00EB6E33"/>
    <w:rsid w:val="00EB78BD"/>
    <w:rsid w:val="00EC1949"/>
    <w:rsid w:val="00EC1EC7"/>
    <w:rsid w:val="00EC29B3"/>
    <w:rsid w:val="00EC2DA8"/>
    <w:rsid w:val="00EC4CF1"/>
    <w:rsid w:val="00EC500D"/>
    <w:rsid w:val="00EC56B4"/>
    <w:rsid w:val="00EC6D23"/>
    <w:rsid w:val="00ED02E7"/>
    <w:rsid w:val="00ED03F0"/>
    <w:rsid w:val="00ED0545"/>
    <w:rsid w:val="00ED1276"/>
    <w:rsid w:val="00ED1E72"/>
    <w:rsid w:val="00ED26B3"/>
    <w:rsid w:val="00ED2F47"/>
    <w:rsid w:val="00ED3B81"/>
    <w:rsid w:val="00ED3CC6"/>
    <w:rsid w:val="00ED40E3"/>
    <w:rsid w:val="00ED43A9"/>
    <w:rsid w:val="00ED4725"/>
    <w:rsid w:val="00ED5384"/>
    <w:rsid w:val="00ED570D"/>
    <w:rsid w:val="00ED6EBF"/>
    <w:rsid w:val="00ED6F68"/>
    <w:rsid w:val="00ED7589"/>
    <w:rsid w:val="00ED7BC5"/>
    <w:rsid w:val="00ED7F1B"/>
    <w:rsid w:val="00EE0A4A"/>
    <w:rsid w:val="00EE10FF"/>
    <w:rsid w:val="00EE17E2"/>
    <w:rsid w:val="00EE1ECB"/>
    <w:rsid w:val="00EE2871"/>
    <w:rsid w:val="00EE3F26"/>
    <w:rsid w:val="00EE47E5"/>
    <w:rsid w:val="00EE4A0A"/>
    <w:rsid w:val="00EE7F12"/>
    <w:rsid w:val="00EF0795"/>
    <w:rsid w:val="00EF08BD"/>
    <w:rsid w:val="00EF0CF3"/>
    <w:rsid w:val="00EF1ECF"/>
    <w:rsid w:val="00EF1F6E"/>
    <w:rsid w:val="00EF2584"/>
    <w:rsid w:val="00EF27F8"/>
    <w:rsid w:val="00EF2D42"/>
    <w:rsid w:val="00EF4740"/>
    <w:rsid w:val="00EF5175"/>
    <w:rsid w:val="00EF68A7"/>
    <w:rsid w:val="00EF6933"/>
    <w:rsid w:val="00EF6DC1"/>
    <w:rsid w:val="00EF7972"/>
    <w:rsid w:val="00EF7A42"/>
    <w:rsid w:val="00F02120"/>
    <w:rsid w:val="00F029A2"/>
    <w:rsid w:val="00F065BC"/>
    <w:rsid w:val="00F066FC"/>
    <w:rsid w:val="00F06D5D"/>
    <w:rsid w:val="00F11268"/>
    <w:rsid w:val="00F1247E"/>
    <w:rsid w:val="00F142C4"/>
    <w:rsid w:val="00F152B9"/>
    <w:rsid w:val="00F16949"/>
    <w:rsid w:val="00F17677"/>
    <w:rsid w:val="00F20111"/>
    <w:rsid w:val="00F20C47"/>
    <w:rsid w:val="00F21732"/>
    <w:rsid w:val="00F23A1F"/>
    <w:rsid w:val="00F23B9F"/>
    <w:rsid w:val="00F2434B"/>
    <w:rsid w:val="00F245E6"/>
    <w:rsid w:val="00F24B71"/>
    <w:rsid w:val="00F25798"/>
    <w:rsid w:val="00F258BA"/>
    <w:rsid w:val="00F25E8C"/>
    <w:rsid w:val="00F2630E"/>
    <w:rsid w:val="00F279F2"/>
    <w:rsid w:val="00F300A6"/>
    <w:rsid w:val="00F304D7"/>
    <w:rsid w:val="00F30509"/>
    <w:rsid w:val="00F30DBA"/>
    <w:rsid w:val="00F32488"/>
    <w:rsid w:val="00F328C8"/>
    <w:rsid w:val="00F32B7B"/>
    <w:rsid w:val="00F33170"/>
    <w:rsid w:val="00F338DC"/>
    <w:rsid w:val="00F349F8"/>
    <w:rsid w:val="00F34E28"/>
    <w:rsid w:val="00F35597"/>
    <w:rsid w:val="00F35B0C"/>
    <w:rsid w:val="00F35F62"/>
    <w:rsid w:val="00F368B2"/>
    <w:rsid w:val="00F375F2"/>
    <w:rsid w:val="00F37B24"/>
    <w:rsid w:val="00F4168A"/>
    <w:rsid w:val="00F41B83"/>
    <w:rsid w:val="00F43869"/>
    <w:rsid w:val="00F45A64"/>
    <w:rsid w:val="00F46BD4"/>
    <w:rsid w:val="00F4701A"/>
    <w:rsid w:val="00F472A1"/>
    <w:rsid w:val="00F5078F"/>
    <w:rsid w:val="00F50A1A"/>
    <w:rsid w:val="00F50D8F"/>
    <w:rsid w:val="00F516A5"/>
    <w:rsid w:val="00F51846"/>
    <w:rsid w:val="00F51B1E"/>
    <w:rsid w:val="00F51C2D"/>
    <w:rsid w:val="00F53966"/>
    <w:rsid w:val="00F5505F"/>
    <w:rsid w:val="00F5523F"/>
    <w:rsid w:val="00F552F2"/>
    <w:rsid w:val="00F55A67"/>
    <w:rsid w:val="00F5661D"/>
    <w:rsid w:val="00F5693A"/>
    <w:rsid w:val="00F56BEC"/>
    <w:rsid w:val="00F57D23"/>
    <w:rsid w:val="00F60A38"/>
    <w:rsid w:val="00F61372"/>
    <w:rsid w:val="00F62269"/>
    <w:rsid w:val="00F62765"/>
    <w:rsid w:val="00F64E76"/>
    <w:rsid w:val="00F66C8C"/>
    <w:rsid w:val="00F71405"/>
    <w:rsid w:val="00F71DBD"/>
    <w:rsid w:val="00F7349A"/>
    <w:rsid w:val="00F74458"/>
    <w:rsid w:val="00F75F7D"/>
    <w:rsid w:val="00F80389"/>
    <w:rsid w:val="00F815E8"/>
    <w:rsid w:val="00F815F1"/>
    <w:rsid w:val="00F8221A"/>
    <w:rsid w:val="00F82DE8"/>
    <w:rsid w:val="00F82FF0"/>
    <w:rsid w:val="00F8311E"/>
    <w:rsid w:val="00F83634"/>
    <w:rsid w:val="00F8377B"/>
    <w:rsid w:val="00F8394C"/>
    <w:rsid w:val="00F83ECB"/>
    <w:rsid w:val="00F84EC3"/>
    <w:rsid w:val="00F856DA"/>
    <w:rsid w:val="00F877BE"/>
    <w:rsid w:val="00F910CB"/>
    <w:rsid w:val="00F91F86"/>
    <w:rsid w:val="00F920CF"/>
    <w:rsid w:val="00F93551"/>
    <w:rsid w:val="00F949B6"/>
    <w:rsid w:val="00F950BA"/>
    <w:rsid w:val="00F959F8"/>
    <w:rsid w:val="00F95AAA"/>
    <w:rsid w:val="00F961E2"/>
    <w:rsid w:val="00F97BB8"/>
    <w:rsid w:val="00F97E13"/>
    <w:rsid w:val="00FA053F"/>
    <w:rsid w:val="00FA3FBF"/>
    <w:rsid w:val="00FA5EA5"/>
    <w:rsid w:val="00FB1E2D"/>
    <w:rsid w:val="00FB31E9"/>
    <w:rsid w:val="00FB4081"/>
    <w:rsid w:val="00FB62AC"/>
    <w:rsid w:val="00FB6EDA"/>
    <w:rsid w:val="00FB7A1E"/>
    <w:rsid w:val="00FC0082"/>
    <w:rsid w:val="00FC1749"/>
    <w:rsid w:val="00FC1E15"/>
    <w:rsid w:val="00FC20E9"/>
    <w:rsid w:val="00FC219F"/>
    <w:rsid w:val="00FC32BE"/>
    <w:rsid w:val="00FC6DE9"/>
    <w:rsid w:val="00FC6EDF"/>
    <w:rsid w:val="00FC7262"/>
    <w:rsid w:val="00FC72FF"/>
    <w:rsid w:val="00FC7B71"/>
    <w:rsid w:val="00FD019E"/>
    <w:rsid w:val="00FD08C3"/>
    <w:rsid w:val="00FD0C82"/>
    <w:rsid w:val="00FD1071"/>
    <w:rsid w:val="00FD22E6"/>
    <w:rsid w:val="00FD385D"/>
    <w:rsid w:val="00FD41F8"/>
    <w:rsid w:val="00FD49B7"/>
    <w:rsid w:val="00FD4B59"/>
    <w:rsid w:val="00FD4F47"/>
    <w:rsid w:val="00FD57BD"/>
    <w:rsid w:val="00FD5C52"/>
    <w:rsid w:val="00FD6B33"/>
    <w:rsid w:val="00FD75AB"/>
    <w:rsid w:val="00FD7D87"/>
    <w:rsid w:val="00FE047C"/>
    <w:rsid w:val="00FE04F7"/>
    <w:rsid w:val="00FE1523"/>
    <w:rsid w:val="00FE1595"/>
    <w:rsid w:val="00FE37F6"/>
    <w:rsid w:val="00FE498A"/>
    <w:rsid w:val="00FE5A67"/>
    <w:rsid w:val="00FE7481"/>
    <w:rsid w:val="00FE7644"/>
    <w:rsid w:val="00FF00CD"/>
    <w:rsid w:val="00FF121E"/>
    <w:rsid w:val="00FF1AF9"/>
    <w:rsid w:val="00FF246A"/>
    <w:rsid w:val="00FF2799"/>
    <w:rsid w:val="00FF2A03"/>
    <w:rsid w:val="00FF2DAB"/>
    <w:rsid w:val="00FF4265"/>
    <w:rsid w:val="00FF4B4B"/>
    <w:rsid w:val="00FF4C41"/>
    <w:rsid w:val="00FF5352"/>
    <w:rsid w:val="00FF5BF9"/>
    <w:rsid w:val="00FF6400"/>
    <w:rsid w:val="00FF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79"/>
    <w:pPr>
      <w:spacing w:after="0" w:line="240" w:lineRule="auto"/>
    </w:pPr>
    <w:rPr>
      <w:rFonts w:ascii="Times New Roman" w:eastAsia="Times New Roman" w:hAnsi="Times New Roman" w:cs="Times New Roman"/>
      <w:sz w:val="24"/>
      <w:szCs w:val="24"/>
      <w:lang w:val="ro-RO" w:eastAsia="ro-RO"/>
    </w:rPr>
  </w:style>
  <w:style w:type="paragraph" w:styleId="Heading2">
    <w:name w:val="heading 2"/>
    <w:basedOn w:val="Normal"/>
    <w:next w:val="Normal"/>
    <w:link w:val="Heading2Char"/>
    <w:uiPriority w:val="9"/>
    <w:semiHidden/>
    <w:unhideWhenUsed/>
    <w:qFormat/>
    <w:rsid w:val="00015B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15B79"/>
    <w:pPr>
      <w:keepNext/>
      <w:numPr>
        <w:ilvl w:val="2"/>
        <w:numId w:val="2"/>
      </w:numPr>
      <w:tabs>
        <w:tab w:val="left" w:pos="720"/>
        <w:tab w:val="left" w:pos="2552"/>
      </w:tabs>
      <w:outlineLvl w:val="2"/>
    </w:pPr>
    <w:rPr>
      <w:rFonts w:ascii="Arial" w:hAnsi="Arial"/>
      <w:b/>
      <w:color w:val="0000FF"/>
      <w:szCs w:val="20"/>
      <w:lang w:val="en-GB" w:eastAsia="en-US"/>
    </w:rPr>
  </w:style>
  <w:style w:type="paragraph" w:styleId="Heading4">
    <w:name w:val="heading 4"/>
    <w:basedOn w:val="Normal"/>
    <w:next w:val="Normal"/>
    <w:link w:val="Heading4Char"/>
    <w:semiHidden/>
    <w:unhideWhenUsed/>
    <w:qFormat/>
    <w:rsid w:val="00015B79"/>
    <w:pPr>
      <w:keepNext/>
      <w:numPr>
        <w:ilvl w:val="3"/>
        <w:numId w:val="2"/>
      </w:numPr>
      <w:tabs>
        <w:tab w:val="left" w:pos="864"/>
        <w:tab w:val="left" w:pos="2552"/>
      </w:tabs>
      <w:outlineLvl w:val="3"/>
    </w:pPr>
    <w:rPr>
      <w:rFonts w:ascii="Arial" w:hAnsi="Arial"/>
      <w:b/>
      <w:i/>
      <w:color w:val="0000FF"/>
      <w:sz w:val="20"/>
      <w:szCs w:val="20"/>
      <w:lang w:val="en-GB" w:eastAsia="en-US"/>
    </w:rPr>
  </w:style>
  <w:style w:type="paragraph" w:styleId="Heading7">
    <w:name w:val="heading 7"/>
    <w:basedOn w:val="Normal"/>
    <w:next w:val="Normal"/>
    <w:link w:val="Heading7Char"/>
    <w:semiHidden/>
    <w:unhideWhenUsed/>
    <w:qFormat/>
    <w:rsid w:val="00015B79"/>
    <w:pPr>
      <w:numPr>
        <w:ilvl w:val="6"/>
        <w:numId w:val="2"/>
      </w:numPr>
      <w:tabs>
        <w:tab w:val="left" w:pos="1296"/>
      </w:tabs>
      <w:spacing w:before="240" w:after="60"/>
      <w:outlineLvl w:val="6"/>
    </w:pPr>
    <w:rPr>
      <w:rFonts w:ascii="Arial" w:hAnsi="Arial"/>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015B79"/>
    <w:rPr>
      <w:rFonts w:ascii="Arial" w:eastAsia="Times New Roman" w:hAnsi="Arial" w:cs="Times New Roman"/>
      <w:b/>
      <w:color w:val="0000FF"/>
      <w:sz w:val="24"/>
      <w:szCs w:val="20"/>
      <w:lang w:val="en-GB"/>
    </w:rPr>
  </w:style>
  <w:style w:type="character" w:customStyle="1" w:styleId="Heading4Char">
    <w:name w:val="Heading 4 Char"/>
    <w:basedOn w:val="DefaultParagraphFont"/>
    <w:link w:val="Heading4"/>
    <w:semiHidden/>
    <w:rsid w:val="00015B79"/>
    <w:rPr>
      <w:rFonts w:ascii="Arial" w:eastAsia="Times New Roman" w:hAnsi="Arial" w:cs="Times New Roman"/>
      <w:b/>
      <w:i/>
      <w:color w:val="0000FF"/>
      <w:sz w:val="20"/>
      <w:szCs w:val="20"/>
      <w:lang w:val="en-GB"/>
    </w:rPr>
  </w:style>
  <w:style w:type="character" w:customStyle="1" w:styleId="Heading7Char">
    <w:name w:val="Heading 7 Char"/>
    <w:basedOn w:val="DefaultParagraphFont"/>
    <w:link w:val="Heading7"/>
    <w:semiHidden/>
    <w:rsid w:val="00015B79"/>
    <w:rPr>
      <w:rFonts w:ascii="Arial" w:eastAsia="Times New Roman" w:hAnsi="Arial" w:cs="Times New Roman"/>
      <w:sz w:val="18"/>
      <w:szCs w:val="20"/>
      <w:lang w:val="en-GB"/>
    </w:rPr>
  </w:style>
  <w:style w:type="character" w:styleId="Hyperlink">
    <w:name w:val="Hyperlink"/>
    <w:basedOn w:val="DefaultParagraphFont"/>
    <w:uiPriority w:val="99"/>
    <w:semiHidden/>
    <w:unhideWhenUsed/>
    <w:rsid w:val="00015B79"/>
    <w:rPr>
      <w:color w:val="0000FF" w:themeColor="hyperlink"/>
      <w:u w:val="single"/>
    </w:rPr>
  </w:style>
  <w:style w:type="paragraph" w:styleId="NormalWeb">
    <w:name w:val="Normal (Web)"/>
    <w:basedOn w:val="Normal"/>
    <w:semiHidden/>
    <w:unhideWhenUsed/>
    <w:rsid w:val="00015B79"/>
    <w:pPr>
      <w:spacing w:before="100" w:beforeAutospacing="1" w:after="100" w:afterAutospacing="1"/>
    </w:pPr>
    <w:rPr>
      <w:lang w:val="en-US" w:eastAsia="en-US"/>
    </w:rPr>
  </w:style>
  <w:style w:type="paragraph" w:styleId="BodyText">
    <w:name w:val="Body Text"/>
    <w:basedOn w:val="Normal"/>
    <w:link w:val="BodyTextChar"/>
    <w:semiHidden/>
    <w:unhideWhenUsed/>
    <w:rsid w:val="00015B79"/>
    <w:pPr>
      <w:shd w:val="clear" w:color="auto" w:fill="FFFFFF"/>
      <w:autoSpaceDE w:val="0"/>
      <w:autoSpaceDN w:val="0"/>
      <w:adjustRightInd w:val="0"/>
      <w:spacing w:line="360" w:lineRule="auto"/>
      <w:jc w:val="both"/>
    </w:pPr>
    <w:rPr>
      <w:rFonts w:ascii="Arial" w:hAnsi="Arial" w:cs="Arial"/>
      <w:sz w:val="22"/>
    </w:rPr>
  </w:style>
  <w:style w:type="character" w:customStyle="1" w:styleId="BodyTextChar">
    <w:name w:val="Body Text Char"/>
    <w:basedOn w:val="DefaultParagraphFont"/>
    <w:link w:val="BodyText"/>
    <w:semiHidden/>
    <w:rsid w:val="00015B79"/>
    <w:rPr>
      <w:rFonts w:ascii="Arial" w:eastAsia="Times New Roman" w:hAnsi="Arial" w:cs="Arial"/>
      <w:szCs w:val="24"/>
      <w:shd w:val="clear" w:color="auto" w:fill="FFFFFF"/>
      <w:lang w:val="ro-RO" w:eastAsia="ro-RO"/>
    </w:rPr>
  </w:style>
  <w:style w:type="paragraph" w:styleId="BodyTextIndent2">
    <w:name w:val="Body Text Indent 2"/>
    <w:basedOn w:val="Normal"/>
    <w:link w:val="BodyTextIndent2Char"/>
    <w:semiHidden/>
    <w:unhideWhenUsed/>
    <w:rsid w:val="00015B79"/>
    <w:pPr>
      <w:ind w:left="150"/>
      <w:jc w:val="both"/>
    </w:pPr>
    <w:rPr>
      <w:rFonts w:ascii="Arial" w:hAnsi="Arial" w:cs="Arial"/>
      <w:sz w:val="22"/>
    </w:rPr>
  </w:style>
  <w:style w:type="character" w:customStyle="1" w:styleId="BodyTextIndent2Char">
    <w:name w:val="Body Text Indent 2 Char"/>
    <w:basedOn w:val="DefaultParagraphFont"/>
    <w:link w:val="BodyTextIndent2"/>
    <w:semiHidden/>
    <w:rsid w:val="00015B79"/>
    <w:rPr>
      <w:rFonts w:ascii="Arial" w:eastAsia="Times New Roman" w:hAnsi="Arial" w:cs="Arial"/>
      <w:szCs w:val="24"/>
      <w:lang w:val="ro-RO" w:eastAsia="ro-RO"/>
    </w:rPr>
  </w:style>
  <w:style w:type="paragraph" w:styleId="PlainText">
    <w:name w:val="Plain Text"/>
    <w:basedOn w:val="Normal"/>
    <w:link w:val="PlainTextChar"/>
    <w:semiHidden/>
    <w:unhideWhenUsed/>
    <w:rsid w:val="00015B79"/>
    <w:rPr>
      <w:rFonts w:ascii="Courier New" w:hAnsi="Courier New" w:cs="Courier New"/>
      <w:sz w:val="20"/>
      <w:szCs w:val="20"/>
      <w:lang w:val="en-US" w:eastAsia="en-US"/>
    </w:rPr>
  </w:style>
  <w:style w:type="character" w:customStyle="1" w:styleId="PlainTextChar">
    <w:name w:val="Plain Text Char"/>
    <w:basedOn w:val="DefaultParagraphFont"/>
    <w:link w:val="PlainText"/>
    <w:semiHidden/>
    <w:rsid w:val="00015B79"/>
    <w:rPr>
      <w:rFonts w:ascii="Courier New" w:eastAsia="Times New Roman" w:hAnsi="Courier New" w:cs="Courier New"/>
      <w:sz w:val="20"/>
      <w:szCs w:val="20"/>
    </w:rPr>
  </w:style>
  <w:style w:type="character" w:customStyle="1" w:styleId="TableCharChar">
    <w:name w:val="Table Char Char"/>
    <w:link w:val="Table"/>
    <w:locked/>
    <w:rsid w:val="00015B79"/>
    <w:rPr>
      <w:rFonts w:ascii="Arial" w:hAnsi="Arial" w:cs="Arial"/>
      <w:szCs w:val="24"/>
      <w:lang w:val="en-GB"/>
    </w:rPr>
  </w:style>
  <w:style w:type="paragraph" w:customStyle="1" w:styleId="Table">
    <w:name w:val="Table"/>
    <w:basedOn w:val="Normal"/>
    <w:link w:val="TableCharChar"/>
    <w:rsid w:val="00015B79"/>
    <w:pPr>
      <w:spacing w:after="60"/>
    </w:pPr>
    <w:rPr>
      <w:rFonts w:ascii="Arial" w:eastAsiaTheme="minorHAnsi" w:hAnsi="Arial" w:cs="Arial"/>
      <w:sz w:val="22"/>
      <w:lang w:val="en-GB" w:eastAsia="en-US"/>
    </w:rPr>
  </w:style>
  <w:style w:type="character" w:customStyle="1" w:styleId="SubtitluCharCharCharChar">
    <w:name w:val="Subtitlu Char Char Char Char"/>
    <w:link w:val="SubtitluCharChar"/>
    <w:locked/>
    <w:rsid w:val="00015B79"/>
    <w:rPr>
      <w:rFonts w:ascii="Arial" w:hAnsi="Arial" w:cs="Arial"/>
      <w:b/>
      <w:bCs/>
      <w:caps/>
      <w:color w:val="0000FF"/>
      <w:sz w:val="24"/>
      <w:szCs w:val="24"/>
      <w:shd w:val="clear" w:color="auto" w:fill="ABAFD5"/>
    </w:rPr>
  </w:style>
  <w:style w:type="paragraph" w:customStyle="1" w:styleId="SubtitluCharChar">
    <w:name w:val="Subtitlu Char Char"/>
    <w:basedOn w:val="Heading2"/>
    <w:link w:val="SubtitluCharCharCharChar"/>
    <w:rsid w:val="00015B79"/>
    <w:pPr>
      <w:keepLines w:val="0"/>
      <w:numPr>
        <w:ilvl w:val="1"/>
        <w:numId w:val="4"/>
      </w:numPr>
      <w:pBdr>
        <w:top w:val="single" w:sz="2" w:space="1" w:color="auto"/>
        <w:left w:val="single" w:sz="2" w:space="1" w:color="auto"/>
        <w:bottom w:val="single" w:sz="2" w:space="1" w:color="auto"/>
        <w:right w:val="single" w:sz="2" w:space="1" w:color="auto"/>
      </w:pBdr>
      <w:shd w:val="clear" w:color="auto" w:fill="ABAFD5"/>
      <w:tabs>
        <w:tab w:val="left" w:pos="338"/>
      </w:tabs>
      <w:spacing w:before="240" w:after="200"/>
    </w:pPr>
    <w:rPr>
      <w:rFonts w:ascii="Arial" w:eastAsiaTheme="minorHAnsi" w:hAnsi="Arial" w:cs="Arial"/>
      <w:caps/>
      <w:color w:val="0000FF"/>
      <w:sz w:val="24"/>
      <w:szCs w:val="24"/>
      <w:lang w:val="en-US" w:eastAsia="en-US"/>
    </w:rPr>
  </w:style>
  <w:style w:type="paragraph" w:customStyle="1" w:styleId="Titlu11">
    <w:name w:val="Titlu 1_1"/>
    <w:basedOn w:val="TOC1"/>
    <w:next w:val="PlainText"/>
    <w:rsid w:val="00015B79"/>
    <w:pPr>
      <w:tabs>
        <w:tab w:val="right" w:leader="dot" w:pos="8630"/>
      </w:tabs>
      <w:spacing w:after="0"/>
      <w:jc w:val="center"/>
    </w:pPr>
    <w:rPr>
      <w:rFonts w:ascii="Book Antiqua" w:hAnsi="Book Antiqua"/>
      <w:caps/>
      <w:color w:val="000000"/>
      <w:sz w:val="32"/>
      <w:szCs w:val="28"/>
      <w:lang w:val="it-IT" w:eastAsia="en-US"/>
    </w:rPr>
  </w:style>
  <w:style w:type="paragraph" w:customStyle="1" w:styleId="Stil1">
    <w:name w:val="Stil1"/>
    <w:basedOn w:val="Normal"/>
    <w:rsid w:val="00015B79"/>
    <w:pPr>
      <w:keepNext/>
      <w:pBdr>
        <w:top w:val="single" w:sz="2" w:space="1" w:color="333333"/>
        <w:left w:val="single" w:sz="2" w:space="1" w:color="333333"/>
        <w:bottom w:val="single" w:sz="2" w:space="1" w:color="333333"/>
        <w:right w:val="single" w:sz="2" w:space="1" w:color="333333"/>
      </w:pBdr>
      <w:shd w:val="clear" w:color="auto" w:fill="D9D9D9"/>
      <w:spacing w:before="240" w:after="120"/>
      <w:ind w:left="720"/>
      <w:jc w:val="both"/>
      <w:outlineLvl w:val="1"/>
    </w:pPr>
    <w:rPr>
      <w:b/>
      <w:bCs/>
      <w:iCs/>
      <w:caps/>
      <w:color w:val="000080"/>
      <w:sz w:val="32"/>
      <w:szCs w:val="32"/>
      <w:lang w:eastAsia="en-US"/>
    </w:rPr>
  </w:style>
  <w:style w:type="paragraph" w:customStyle="1" w:styleId="Subsubtitlu">
    <w:name w:val="Subsubtitlu"/>
    <w:basedOn w:val="SubtitluCharChar"/>
    <w:rsid w:val="00015B79"/>
    <w:pPr>
      <w:numPr>
        <w:ilvl w:val="0"/>
        <w:numId w:val="0"/>
      </w:numPr>
      <w:pBdr>
        <w:top w:val="single" w:sz="2" w:space="1" w:color="333333"/>
        <w:left w:val="single" w:sz="2" w:space="1" w:color="333333"/>
        <w:bottom w:val="single" w:sz="2" w:space="1" w:color="333333"/>
        <w:right w:val="single" w:sz="2" w:space="1" w:color="333333"/>
      </w:pBdr>
      <w:shd w:val="clear" w:color="auto" w:fill="D9D9D9"/>
      <w:tabs>
        <w:tab w:val="clear" w:pos="338"/>
        <w:tab w:val="left" w:pos="2869"/>
      </w:tabs>
      <w:spacing w:after="120"/>
      <w:ind w:left="2160" w:hanging="360"/>
    </w:pPr>
    <w:rPr>
      <w:iCs/>
      <w:caps w:val="0"/>
      <w:color w:val="000080"/>
      <w:sz w:val="22"/>
    </w:rPr>
  </w:style>
  <w:style w:type="character" w:customStyle="1" w:styleId="Bodytext16">
    <w:name w:val="Body text (16)_"/>
    <w:link w:val="Bodytext160"/>
    <w:locked/>
    <w:rsid w:val="00015B79"/>
    <w:rPr>
      <w:rFonts w:ascii="Arial" w:hAnsi="Arial" w:cs="Arial"/>
      <w:b/>
      <w:bCs/>
      <w:shd w:val="clear" w:color="auto" w:fill="FFFFFF"/>
    </w:rPr>
  </w:style>
  <w:style w:type="paragraph" w:customStyle="1" w:styleId="Bodytext160">
    <w:name w:val="Body text (16)"/>
    <w:basedOn w:val="Normal"/>
    <w:link w:val="Bodytext16"/>
    <w:rsid w:val="00015B79"/>
    <w:pPr>
      <w:shd w:val="clear" w:color="auto" w:fill="FFFFFF"/>
      <w:spacing w:before="300" w:line="254" w:lineRule="exact"/>
      <w:ind w:firstLine="720"/>
      <w:jc w:val="both"/>
    </w:pPr>
    <w:rPr>
      <w:rFonts w:ascii="Arial" w:eastAsiaTheme="minorHAnsi" w:hAnsi="Arial" w:cs="Arial"/>
      <w:b/>
      <w:bCs/>
      <w:sz w:val="22"/>
      <w:szCs w:val="22"/>
      <w:lang w:val="en-US" w:eastAsia="en-US"/>
    </w:rPr>
  </w:style>
  <w:style w:type="character" w:customStyle="1" w:styleId="Heading2Char">
    <w:name w:val="Heading 2 Char"/>
    <w:basedOn w:val="DefaultParagraphFont"/>
    <w:link w:val="Heading2"/>
    <w:uiPriority w:val="9"/>
    <w:semiHidden/>
    <w:rsid w:val="00015B79"/>
    <w:rPr>
      <w:rFonts w:asciiTheme="majorHAnsi" w:eastAsiaTheme="majorEastAsia" w:hAnsiTheme="majorHAnsi" w:cstheme="majorBidi"/>
      <w:b/>
      <w:bCs/>
      <w:color w:val="4F81BD" w:themeColor="accent1"/>
      <w:sz w:val="26"/>
      <w:szCs w:val="26"/>
      <w:lang w:val="ro-RO" w:eastAsia="ro-RO"/>
    </w:rPr>
  </w:style>
  <w:style w:type="paragraph" w:styleId="TOC1">
    <w:name w:val="toc 1"/>
    <w:basedOn w:val="Normal"/>
    <w:next w:val="Normal"/>
    <w:autoRedefine/>
    <w:uiPriority w:val="39"/>
    <w:semiHidden/>
    <w:unhideWhenUsed/>
    <w:rsid w:val="00015B79"/>
    <w:pPr>
      <w:spacing w:after="100"/>
    </w:pPr>
  </w:style>
  <w:style w:type="paragraph" w:styleId="BalloonText">
    <w:name w:val="Balloon Text"/>
    <w:basedOn w:val="Normal"/>
    <w:link w:val="BalloonTextChar"/>
    <w:uiPriority w:val="99"/>
    <w:semiHidden/>
    <w:unhideWhenUsed/>
    <w:rsid w:val="00015B79"/>
    <w:rPr>
      <w:rFonts w:ascii="Tahoma" w:hAnsi="Tahoma" w:cs="Tahoma"/>
      <w:sz w:val="16"/>
      <w:szCs w:val="16"/>
    </w:rPr>
  </w:style>
  <w:style w:type="character" w:customStyle="1" w:styleId="BalloonTextChar">
    <w:name w:val="Balloon Text Char"/>
    <w:basedOn w:val="DefaultParagraphFont"/>
    <w:link w:val="BalloonText"/>
    <w:uiPriority w:val="99"/>
    <w:semiHidden/>
    <w:rsid w:val="00015B79"/>
    <w:rPr>
      <w:rFonts w:ascii="Tahoma" w:eastAsia="Times New Roman" w:hAnsi="Tahoma" w:cs="Tahoma"/>
      <w:sz w:val="16"/>
      <w:szCs w:val="16"/>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B79"/>
    <w:pPr>
      <w:spacing w:after="0" w:line="240" w:lineRule="auto"/>
    </w:pPr>
    <w:rPr>
      <w:rFonts w:ascii="Times New Roman" w:eastAsia="Times New Roman" w:hAnsi="Times New Roman" w:cs="Times New Roman"/>
      <w:sz w:val="24"/>
      <w:szCs w:val="24"/>
      <w:lang w:val="ro-RO" w:eastAsia="ro-RO"/>
    </w:rPr>
  </w:style>
  <w:style w:type="paragraph" w:styleId="Heading2">
    <w:name w:val="heading 2"/>
    <w:basedOn w:val="Normal"/>
    <w:next w:val="Normal"/>
    <w:link w:val="Heading2Char"/>
    <w:uiPriority w:val="9"/>
    <w:semiHidden/>
    <w:unhideWhenUsed/>
    <w:qFormat/>
    <w:rsid w:val="00015B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015B79"/>
    <w:pPr>
      <w:keepNext/>
      <w:numPr>
        <w:ilvl w:val="2"/>
        <w:numId w:val="2"/>
      </w:numPr>
      <w:tabs>
        <w:tab w:val="left" w:pos="720"/>
        <w:tab w:val="left" w:pos="2552"/>
      </w:tabs>
      <w:outlineLvl w:val="2"/>
    </w:pPr>
    <w:rPr>
      <w:rFonts w:ascii="Arial" w:hAnsi="Arial"/>
      <w:b/>
      <w:color w:val="0000FF"/>
      <w:szCs w:val="20"/>
      <w:lang w:val="en-GB" w:eastAsia="en-US"/>
    </w:rPr>
  </w:style>
  <w:style w:type="paragraph" w:styleId="Heading4">
    <w:name w:val="heading 4"/>
    <w:basedOn w:val="Normal"/>
    <w:next w:val="Normal"/>
    <w:link w:val="Heading4Char"/>
    <w:semiHidden/>
    <w:unhideWhenUsed/>
    <w:qFormat/>
    <w:rsid w:val="00015B79"/>
    <w:pPr>
      <w:keepNext/>
      <w:numPr>
        <w:ilvl w:val="3"/>
        <w:numId w:val="2"/>
      </w:numPr>
      <w:tabs>
        <w:tab w:val="left" w:pos="864"/>
        <w:tab w:val="left" w:pos="2552"/>
      </w:tabs>
      <w:outlineLvl w:val="3"/>
    </w:pPr>
    <w:rPr>
      <w:rFonts w:ascii="Arial" w:hAnsi="Arial"/>
      <w:b/>
      <w:i/>
      <w:color w:val="0000FF"/>
      <w:sz w:val="20"/>
      <w:szCs w:val="20"/>
      <w:lang w:val="en-GB" w:eastAsia="en-US"/>
    </w:rPr>
  </w:style>
  <w:style w:type="paragraph" w:styleId="Heading7">
    <w:name w:val="heading 7"/>
    <w:basedOn w:val="Normal"/>
    <w:next w:val="Normal"/>
    <w:link w:val="Heading7Char"/>
    <w:semiHidden/>
    <w:unhideWhenUsed/>
    <w:qFormat/>
    <w:rsid w:val="00015B79"/>
    <w:pPr>
      <w:numPr>
        <w:ilvl w:val="6"/>
        <w:numId w:val="2"/>
      </w:numPr>
      <w:tabs>
        <w:tab w:val="left" w:pos="1296"/>
      </w:tabs>
      <w:spacing w:before="240" w:after="60"/>
      <w:outlineLvl w:val="6"/>
    </w:pPr>
    <w:rPr>
      <w:rFonts w:ascii="Arial" w:hAnsi="Arial"/>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015B79"/>
    <w:rPr>
      <w:rFonts w:ascii="Arial" w:eastAsia="Times New Roman" w:hAnsi="Arial" w:cs="Times New Roman"/>
      <w:b/>
      <w:color w:val="0000FF"/>
      <w:sz w:val="24"/>
      <w:szCs w:val="20"/>
      <w:lang w:val="en-GB"/>
    </w:rPr>
  </w:style>
  <w:style w:type="character" w:customStyle="1" w:styleId="Heading4Char">
    <w:name w:val="Heading 4 Char"/>
    <w:basedOn w:val="DefaultParagraphFont"/>
    <w:link w:val="Heading4"/>
    <w:semiHidden/>
    <w:rsid w:val="00015B79"/>
    <w:rPr>
      <w:rFonts w:ascii="Arial" w:eastAsia="Times New Roman" w:hAnsi="Arial" w:cs="Times New Roman"/>
      <w:b/>
      <w:i/>
      <w:color w:val="0000FF"/>
      <w:sz w:val="20"/>
      <w:szCs w:val="20"/>
      <w:lang w:val="en-GB"/>
    </w:rPr>
  </w:style>
  <w:style w:type="character" w:customStyle="1" w:styleId="Heading7Char">
    <w:name w:val="Heading 7 Char"/>
    <w:basedOn w:val="DefaultParagraphFont"/>
    <w:link w:val="Heading7"/>
    <w:semiHidden/>
    <w:rsid w:val="00015B79"/>
    <w:rPr>
      <w:rFonts w:ascii="Arial" w:eastAsia="Times New Roman" w:hAnsi="Arial" w:cs="Times New Roman"/>
      <w:sz w:val="18"/>
      <w:szCs w:val="20"/>
      <w:lang w:val="en-GB"/>
    </w:rPr>
  </w:style>
  <w:style w:type="character" w:styleId="Hyperlink">
    <w:name w:val="Hyperlink"/>
    <w:basedOn w:val="DefaultParagraphFont"/>
    <w:uiPriority w:val="99"/>
    <w:semiHidden/>
    <w:unhideWhenUsed/>
    <w:rsid w:val="00015B79"/>
    <w:rPr>
      <w:color w:val="0000FF" w:themeColor="hyperlink"/>
      <w:u w:val="single"/>
    </w:rPr>
  </w:style>
  <w:style w:type="paragraph" w:styleId="NormalWeb">
    <w:name w:val="Normal (Web)"/>
    <w:basedOn w:val="Normal"/>
    <w:semiHidden/>
    <w:unhideWhenUsed/>
    <w:rsid w:val="00015B79"/>
    <w:pPr>
      <w:spacing w:before="100" w:beforeAutospacing="1" w:after="100" w:afterAutospacing="1"/>
    </w:pPr>
    <w:rPr>
      <w:lang w:val="en-US" w:eastAsia="en-US"/>
    </w:rPr>
  </w:style>
  <w:style w:type="paragraph" w:styleId="BodyText">
    <w:name w:val="Body Text"/>
    <w:basedOn w:val="Normal"/>
    <w:link w:val="BodyTextChar"/>
    <w:semiHidden/>
    <w:unhideWhenUsed/>
    <w:rsid w:val="00015B79"/>
    <w:pPr>
      <w:shd w:val="clear" w:color="auto" w:fill="FFFFFF"/>
      <w:autoSpaceDE w:val="0"/>
      <w:autoSpaceDN w:val="0"/>
      <w:adjustRightInd w:val="0"/>
      <w:spacing w:line="360" w:lineRule="auto"/>
      <w:jc w:val="both"/>
    </w:pPr>
    <w:rPr>
      <w:rFonts w:ascii="Arial" w:hAnsi="Arial" w:cs="Arial"/>
      <w:sz w:val="22"/>
    </w:rPr>
  </w:style>
  <w:style w:type="character" w:customStyle="1" w:styleId="BodyTextChar">
    <w:name w:val="Body Text Char"/>
    <w:basedOn w:val="DefaultParagraphFont"/>
    <w:link w:val="BodyText"/>
    <w:semiHidden/>
    <w:rsid w:val="00015B79"/>
    <w:rPr>
      <w:rFonts w:ascii="Arial" w:eastAsia="Times New Roman" w:hAnsi="Arial" w:cs="Arial"/>
      <w:szCs w:val="24"/>
      <w:shd w:val="clear" w:color="auto" w:fill="FFFFFF"/>
      <w:lang w:val="ro-RO" w:eastAsia="ro-RO"/>
    </w:rPr>
  </w:style>
  <w:style w:type="paragraph" w:styleId="BodyTextIndent2">
    <w:name w:val="Body Text Indent 2"/>
    <w:basedOn w:val="Normal"/>
    <w:link w:val="BodyTextIndent2Char"/>
    <w:semiHidden/>
    <w:unhideWhenUsed/>
    <w:rsid w:val="00015B79"/>
    <w:pPr>
      <w:ind w:left="150"/>
      <w:jc w:val="both"/>
    </w:pPr>
    <w:rPr>
      <w:rFonts w:ascii="Arial" w:hAnsi="Arial" w:cs="Arial"/>
      <w:sz w:val="22"/>
    </w:rPr>
  </w:style>
  <w:style w:type="character" w:customStyle="1" w:styleId="BodyTextIndent2Char">
    <w:name w:val="Body Text Indent 2 Char"/>
    <w:basedOn w:val="DefaultParagraphFont"/>
    <w:link w:val="BodyTextIndent2"/>
    <w:semiHidden/>
    <w:rsid w:val="00015B79"/>
    <w:rPr>
      <w:rFonts w:ascii="Arial" w:eastAsia="Times New Roman" w:hAnsi="Arial" w:cs="Arial"/>
      <w:szCs w:val="24"/>
      <w:lang w:val="ro-RO" w:eastAsia="ro-RO"/>
    </w:rPr>
  </w:style>
  <w:style w:type="paragraph" w:styleId="PlainText">
    <w:name w:val="Plain Text"/>
    <w:basedOn w:val="Normal"/>
    <w:link w:val="PlainTextChar"/>
    <w:semiHidden/>
    <w:unhideWhenUsed/>
    <w:rsid w:val="00015B79"/>
    <w:rPr>
      <w:rFonts w:ascii="Courier New" w:hAnsi="Courier New" w:cs="Courier New"/>
      <w:sz w:val="20"/>
      <w:szCs w:val="20"/>
      <w:lang w:val="en-US" w:eastAsia="en-US"/>
    </w:rPr>
  </w:style>
  <w:style w:type="character" w:customStyle="1" w:styleId="PlainTextChar">
    <w:name w:val="Plain Text Char"/>
    <w:basedOn w:val="DefaultParagraphFont"/>
    <w:link w:val="PlainText"/>
    <w:semiHidden/>
    <w:rsid w:val="00015B79"/>
    <w:rPr>
      <w:rFonts w:ascii="Courier New" w:eastAsia="Times New Roman" w:hAnsi="Courier New" w:cs="Courier New"/>
      <w:sz w:val="20"/>
      <w:szCs w:val="20"/>
    </w:rPr>
  </w:style>
  <w:style w:type="character" w:customStyle="1" w:styleId="TableCharChar">
    <w:name w:val="Table Char Char"/>
    <w:link w:val="Table"/>
    <w:locked/>
    <w:rsid w:val="00015B79"/>
    <w:rPr>
      <w:rFonts w:ascii="Arial" w:hAnsi="Arial" w:cs="Arial"/>
      <w:szCs w:val="24"/>
      <w:lang w:val="en-GB"/>
    </w:rPr>
  </w:style>
  <w:style w:type="paragraph" w:customStyle="1" w:styleId="Table">
    <w:name w:val="Table"/>
    <w:basedOn w:val="Normal"/>
    <w:link w:val="TableCharChar"/>
    <w:rsid w:val="00015B79"/>
    <w:pPr>
      <w:spacing w:after="60"/>
    </w:pPr>
    <w:rPr>
      <w:rFonts w:ascii="Arial" w:eastAsiaTheme="minorHAnsi" w:hAnsi="Arial" w:cs="Arial"/>
      <w:sz w:val="22"/>
      <w:lang w:val="en-GB" w:eastAsia="en-US"/>
    </w:rPr>
  </w:style>
  <w:style w:type="character" w:customStyle="1" w:styleId="SubtitluCharCharCharChar">
    <w:name w:val="Subtitlu Char Char Char Char"/>
    <w:link w:val="SubtitluCharChar"/>
    <w:locked/>
    <w:rsid w:val="00015B79"/>
    <w:rPr>
      <w:rFonts w:ascii="Arial" w:hAnsi="Arial" w:cs="Arial"/>
      <w:b/>
      <w:bCs/>
      <w:caps/>
      <w:color w:val="0000FF"/>
      <w:sz w:val="24"/>
      <w:szCs w:val="24"/>
      <w:shd w:val="clear" w:color="auto" w:fill="ABAFD5"/>
    </w:rPr>
  </w:style>
  <w:style w:type="paragraph" w:customStyle="1" w:styleId="SubtitluCharChar">
    <w:name w:val="Subtitlu Char Char"/>
    <w:basedOn w:val="Heading2"/>
    <w:link w:val="SubtitluCharCharCharChar"/>
    <w:rsid w:val="00015B79"/>
    <w:pPr>
      <w:keepLines w:val="0"/>
      <w:numPr>
        <w:ilvl w:val="1"/>
        <w:numId w:val="4"/>
      </w:numPr>
      <w:pBdr>
        <w:top w:val="single" w:sz="2" w:space="1" w:color="auto"/>
        <w:left w:val="single" w:sz="2" w:space="1" w:color="auto"/>
        <w:bottom w:val="single" w:sz="2" w:space="1" w:color="auto"/>
        <w:right w:val="single" w:sz="2" w:space="1" w:color="auto"/>
      </w:pBdr>
      <w:shd w:val="clear" w:color="auto" w:fill="ABAFD5"/>
      <w:tabs>
        <w:tab w:val="left" w:pos="338"/>
      </w:tabs>
      <w:spacing w:before="240" w:after="200"/>
    </w:pPr>
    <w:rPr>
      <w:rFonts w:ascii="Arial" w:eastAsiaTheme="minorHAnsi" w:hAnsi="Arial" w:cs="Arial"/>
      <w:caps/>
      <w:color w:val="0000FF"/>
      <w:sz w:val="24"/>
      <w:szCs w:val="24"/>
      <w:lang w:val="en-US" w:eastAsia="en-US"/>
    </w:rPr>
  </w:style>
  <w:style w:type="paragraph" w:customStyle="1" w:styleId="Titlu11">
    <w:name w:val="Titlu 1_1"/>
    <w:basedOn w:val="TOC1"/>
    <w:next w:val="PlainText"/>
    <w:rsid w:val="00015B79"/>
    <w:pPr>
      <w:tabs>
        <w:tab w:val="right" w:leader="dot" w:pos="8630"/>
      </w:tabs>
      <w:spacing w:after="0"/>
      <w:jc w:val="center"/>
    </w:pPr>
    <w:rPr>
      <w:rFonts w:ascii="Book Antiqua" w:hAnsi="Book Antiqua"/>
      <w:caps/>
      <w:color w:val="000000"/>
      <w:sz w:val="32"/>
      <w:szCs w:val="28"/>
      <w:lang w:val="it-IT" w:eastAsia="en-US"/>
    </w:rPr>
  </w:style>
  <w:style w:type="paragraph" w:customStyle="1" w:styleId="Stil1">
    <w:name w:val="Stil1"/>
    <w:basedOn w:val="Normal"/>
    <w:rsid w:val="00015B79"/>
    <w:pPr>
      <w:keepNext/>
      <w:pBdr>
        <w:top w:val="single" w:sz="2" w:space="1" w:color="333333"/>
        <w:left w:val="single" w:sz="2" w:space="1" w:color="333333"/>
        <w:bottom w:val="single" w:sz="2" w:space="1" w:color="333333"/>
        <w:right w:val="single" w:sz="2" w:space="1" w:color="333333"/>
      </w:pBdr>
      <w:shd w:val="clear" w:color="auto" w:fill="D9D9D9"/>
      <w:spacing w:before="240" w:after="120"/>
      <w:ind w:left="720"/>
      <w:jc w:val="both"/>
      <w:outlineLvl w:val="1"/>
    </w:pPr>
    <w:rPr>
      <w:b/>
      <w:bCs/>
      <w:iCs/>
      <w:caps/>
      <w:color w:val="000080"/>
      <w:sz w:val="32"/>
      <w:szCs w:val="32"/>
      <w:lang w:eastAsia="en-US"/>
    </w:rPr>
  </w:style>
  <w:style w:type="paragraph" w:customStyle="1" w:styleId="Subsubtitlu">
    <w:name w:val="Subsubtitlu"/>
    <w:basedOn w:val="SubtitluCharChar"/>
    <w:rsid w:val="00015B79"/>
    <w:pPr>
      <w:numPr>
        <w:ilvl w:val="0"/>
        <w:numId w:val="0"/>
      </w:numPr>
      <w:pBdr>
        <w:top w:val="single" w:sz="2" w:space="1" w:color="333333"/>
        <w:left w:val="single" w:sz="2" w:space="1" w:color="333333"/>
        <w:bottom w:val="single" w:sz="2" w:space="1" w:color="333333"/>
        <w:right w:val="single" w:sz="2" w:space="1" w:color="333333"/>
      </w:pBdr>
      <w:shd w:val="clear" w:color="auto" w:fill="D9D9D9"/>
      <w:tabs>
        <w:tab w:val="clear" w:pos="338"/>
        <w:tab w:val="left" w:pos="2869"/>
      </w:tabs>
      <w:spacing w:after="120"/>
      <w:ind w:left="2160" w:hanging="360"/>
    </w:pPr>
    <w:rPr>
      <w:iCs/>
      <w:caps w:val="0"/>
      <w:color w:val="000080"/>
      <w:sz w:val="22"/>
    </w:rPr>
  </w:style>
  <w:style w:type="character" w:customStyle="1" w:styleId="Bodytext16">
    <w:name w:val="Body text (16)_"/>
    <w:link w:val="Bodytext160"/>
    <w:locked/>
    <w:rsid w:val="00015B79"/>
    <w:rPr>
      <w:rFonts w:ascii="Arial" w:hAnsi="Arial" w:cs="Arial"/>
      <w:b/>
      <w:bCs/>
      <w:shd w:val="clear" w:color="auto" w:fill="FFFFFF"/>
    </w:rPr>
  </w:style>
  <w:style w:type="paragraph" w:customStyle="1" w:styleId="Bodytext160">
    <w:name w:val="Body text (16)"/>
    <w:basedOn w:val="Normal"/>
    <w:link w:val="Bodytext16"/>
    <w:rsid w:val="00015B79"/>
    <w:pPr>
      <w:shd w:val="clear" w:color="auto" w:fill="FFFFFF"/>
      <w:spacing w:before="300" w:line="254" w:lineRule="exact"/>
      <w:ind w:firstLine="720"/>
      <w:jc w:val="both"/>
    </w:pPr>
    <w:rPr>
      <w:rFonts w:ascii="Arial" w:eastAsiaTheme="minorHAnsi" w:hAnsi="Arial" w:cs="Arial"/>
      <w:b/>
      <w:bCs/>
      <w:sz w:val="22"/>
      <w:szCs w:val="22"/>
      <w:lang w:val="en-US" w:eastAsia="en-US"/>
    </w:rPr>
  </w:style>
  <w:style w:type="character" w:customStyle="1" w:styleId="Heading2Char">
    <w:name w:val="Heading 2 Char"/>
    <w:basedOn w:val="DefaultParagraphFont"/>
    <w:link w:val="Heading2"/>
    <w:uiPriority w:val="9"/>
    <w:semiHidden/>
    <w:rsid w:val="00015B79"/>
    <w:rPr>
      <w:rFonts w:asciiTheme="majorHAnsi" w:eastAsiaTheme="majorEastAsia" w:hAnsiTheme="majorHAnsi" w:cstheme="majorBidi"/>
      <w:b/>
      <w:bCs/>
      <w:color w:val="4F81BD" w:themeColor="accent1"/>
      <w:sz w:val="26"/>
      <w:szCs w:val="26"/>
      <w:lang w:val="ro-RO" w:eastAsia="ro-RO"/>
    </w:rPr>
  </w:style>
  <w:style w:type="paragraph" w:styleId="TOC1">
    <w:name w:val="toc 1"/>
    <w:basedOn w:val="Normal"/>
    <w:next w:val="Normal"/>
    <w:autoRedefine/>
    <w:uiPriority w:val="39"/>
    <w:semiHidden/>
    <w:unhideWhenUsed/>
    <w:rsid w:val="00015B79"/>
    <w:pPr>
      <w:spacing w:after="100"/>
    </w:pPr>
  </w:style>
  <w:style w:type="paragraph" w:styleId="BalloonText">
    <w:name w:val="Balloon Text"/>
    <w:basedOn w:val="Normal"/>
    <w:link w:val="BalloonTextChar"/>
    <w:uiPriority w:val="99"/>
    <w:semiHidden/>
    <w:unhideWhenUsed/>
    <w:rsid w:val="00015B79"/>
    <w:rPr>
      <w:rFonts w:ascii="Tahoma" w:hAnsi="Tahoma" w:cs="Tahoma"/>
      <w:sz w:val="16"/>
      <w:szCs w:val="16"/>
    </w:rPr>
  </w:style>
  <w:style w:type="character" w:customStyle="1" w:styleId="BalloonTextChar">
    <w:name w:val="Balloon Text Char"/>
    <w:basedOn w:val="DefaultParagraphFont"/>
    <w:link w:val="BalloonText"/>
    <w:uiPriority w:val="99"/>
    <w:semiHidden/>
    <w:rsid w:val="00015B79"/>
    <w:rPr>
      <w:rFonts w:ascii="Tahoma" w:eastAsia="Times New Roman" w:hAnsi="Tahoma" w:cs="Tahoma"/>
      <w:sz w:val="16"/>
      <w:szCs w:val="16"/>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89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profudegeogra.eu/wp-content/uploads/2011/05/Harta-fizica-a-judetului-Brasov.jpg" TargetMode="Externa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ro.wikipedia.org/wiki/Crizbav,_Bra%C8%99o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2501</Words>
  <Characters>14257</Characters>
  <Application>Microsoft Office Word</Application>
  <DocSecurity>0</DocSecurity>
  <Lines>118</Lines>
  <Paragraphs>33</Paragraphs>
  <ScaleCrop>false</ScaleCrop>
  <Company/>
  <LinksUpToDate>false</LinksUpToDate>
  <CharactersWithSpaces>16725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Vasilica Grosu</dc:creator>
  <cp:keywords/>
  <dc:description/>
  <cp:lastModifiedBy>Vasilica Grosu</cp:lastModifiedBy>
  <cp:revision>2</cp:revision>
  <dcterms:created xsi:type="dcterms:W3CDTF">2017-03-22T07:04:00Z</dcterms:created>
  <dcterms:modified xsi:type="dcterms:W3CDTF">2017-03-22T07:05:00Z</dcterms:modified>
</cp:coreProperties>
</file>