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A" w:rsidRPr="009B638A" w:rsidRDefault="009B638A" w:rsidP="009B638A">
      <w:pPr>
        <w:spacing w:after="0" w:line="240" w:lineRule="auto"/>
        <w:ind w:left="93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Inventarul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amplasamentelor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din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judetul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Brașov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încadrate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în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prevederile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Legii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59/2016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privind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controlul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asupra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pericolelor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de accident major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în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care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sunt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implicate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substanţe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periculoase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,</w:t>
      </w:r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la 31.12.202</w:t>
      </w:r>
      <w:r w:rsidR="00793E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</w:t>
      </w:r>
    </w:p>
    <w:p w:rsidR="009B638A" w:rsidRPr="009B638A" w:rsidRDefault="009B638A" w:rsidP="009B638A">
      <w:pPr>
        <w:tabs>
          <w:tab w:val="left" w:pos="472"/>
          <w:tab w:val="left" w:pos="1340"/>
          <w:tab w:val="left" w:pos="2775"/>
        </w:tabs>
        <w:spacing w:after="0" w:line="240" w:lineRule="auto"/>
        <w:ind w:left="93"/>
        <w:rPr>
          <w:rFonts w:ascii="Calibri" w:eastAsia="Times New Roman" w:hAnsi="Calibri" w:cs="Calibri"/>
          <w:color w:val="000000"/>
          <w:lang w:eastAsia="en-GB"/>
        </w:rPr>
      </w:pPr>
      <w:r w:rsidRPr="009B638A">
        <w:rPr>
          <w:rFonts w:ascii="Calibri" w:eastAsia="Times New Roman" w:hAnsi="Calibri" w:cs="Calibri"/>
          <w:color w:val="000000"/>
          <w:lang w:eastAsia="en-GB"/>
        </w:rPr>
        <w:tab/>
      </w:r>
      <w:r w:rsidRPr="009B638A">
        <w:rPr>
          <w:rFonts w:ascii="Calibri" w:eastAsia="Times New Roman" w:hAnsi="Calibri" w:cs="Calibri"/>
          <w:color w:val="000000"/>
          <w:lang w:eastAsia="en-GB"/>
        </w:rPr>
        <w:tab/>
      </w:r>
      <w:r w:rsidRPr="009B638A">
        <w:rPr>
          <w:rFonts w:ascii="Calibri" w:eastAsia="Times New Roman" w:hAnsi="Calibri" w:cs="Calibri"/>
          <w:color w:val="000000"/>
          <w:lang w:eastAsia="en-GB"/>
        </w:rPr>
        <w:tab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5386"/>
      </w:tblGrid>
      <w:tr w:rsidR="00F36DC6" w:rsidRPr="00F36DC6" w:rsidTr="00EE28DF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Nr. 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Crt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Denumire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/ agent economic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Incadrarea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amplasamentului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  conform 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Legii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59/2016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Link-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ul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la care pot fi 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accesate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Informatiile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comunicate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publicului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– conform 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Anexa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6 a </w:t>
            </w:r>
            <w:proofErr w:type="spellStart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>Legii</w:t>
            </w:r>
            <w:proofErr w:type="spellEnd"/>
            <w:r w:rsidRPr="00F36DC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59/2016 (site operator)</w:t>
            </w:r>
          </w:p>
        </w:tc>
      </w:tr>
      <w:tr w:rsidR="00F36DC6" w:rsidRPr="00F36DC6" w:rsidTr="00EE28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SC VIROMET SA  Victoria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5" w:history="1">
              <w:r w:rsidR="00EE28DF" w:rsidRPr="00F36DC6">
                <w:rPr>
                  <w:rStyle w:val="Hyperlink"/>
                  <w:color w:val="auto"/>
                </w:rPr>
                <w:t>https://www.facebook.com/virometsa.victoria</w:t>
              </w:r>
            </w:hyperlink>
            <w:r w:rsidR="00EE28DF" w:rsidRPr="00F36DC6">
              <w:t xml:space="preserve"> </w:t>
            </w:r>
          </w:p>
        </w:tc>
      </w:tr>
      <w:tr w:rsidR="00F36DC6" w:rsidRPr="00F36DC6" w:rsidTr="00EE28DF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SC PUROLITE SRL Victoria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6" w:history="1">
              <w:r w:rsidR="00EE28DF" w:rsidRPr="00F36DC6">
                <w:rPr>
                  <w:rStyle w:val="Hyperlink"/>
                  <w:color w:val="auto"/>
                </w:rPr>
                <w:t>https://www.purolite.com/dam/jcr:6a52525d-6b88-42ab-a5ff-f897af0def8d/Informatii%20(Information%20for%20the%20public%20as%20per%20Law%202020)_opt.pdf</w:t>
              </w:r>
            </w:hyperlink>
          </w:p>
        </w:tc>
      </w:tr>
      <w:tr w:rsidR="00F36DC6" w:rsidRPr="00F36DC6" w:rsidTr="00F36DC6">
        <w:trPr>
          <w:trHeight w:val="26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SC MAXAM ROMANIA  SRL Victoria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7" w:history="1">
              <w:r w:rsidR="00EE28DF" w:rsidRPr="00F36DC6">
                <w:rPr>
                  <w:rStyle w:val="Hyperlink"/>
                  <w:color w:val="auto"/>
                </w:rPr>
                <w:t>https://maxam-romania.ro/?page_id=192</w:t>
              </w:r>
            </w:hyperlink>
          </w:p>
        </w:tc>
      </w:tr>
      <w:tr w:rsidR="00F36DC6" w:rsidRPr="00F36DC6" w:rsidTr="00F36DC6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8" w:history="1">
              <w:r w:rsidR="00EE28DF" w:rsidRPr="00F36DC6">
                <w:rPr>
                  <w:rFonts w:ascii="Calibri" w:eastAsia="Times New Roman" w:hAnsi="Calibri" w:cs="Calibri"/>
                  <w:u w:val="single"/>
                  <w:lang w:eastAsia="en-GB"/>
                </w:rPr>
                <w:t>http://maxam-romania.ro/wp-content/uploads/2020/04/INFORMATII-SEVESO-VICTORIA-29.04.20.pdf</w:t>
              </w:r>
            </w:hyperlink>
          </w:p>
        </w:tc>
      </w:tr>
      <w:tr w:rsidR="00F36DC6" w:rsidRPr="00F36DC6" w:rsidTr="00EE28DF">
        <w:trPr>
          <w:trHeight w:val="9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 xml:space="preserve">SC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Schaeffler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Romania SRL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Cristian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9" w:history="1">
              <w:r w:rsidR="00EE28DF" w:rsidRPr="00F36DC6">
                <w:rPr>
                  <w:rStyle w:val="Hyperlink"/>
                  <w:color w:val="auto"/>
                </w:rPr>
                <w:t>https://www.schaeffler.ro/remotemedien/media/_shared_media/01_company/04_environment/certificates_environment/letteri/isb_informatil_utile_plant_ro_ro.pdf</w:t>
              </w:r>
            </w:hyperlink>
          </w:p>
          <w:p w:rsidR="00EE28DF" w:rsidRPr="00F36DC6" w:rsidRDefault="00EE28DF" w:rsidP="00EE28DF">
            <w:pPr>
              <w:spacing w:after="0" w:line="240" w:lineRule="auto"/>
              <w:jc w:val="center"/>
            </w:pPr>
          </w:p>
        </w:tc>
      </w:tr>
      <w:tr w:rsidR="00F36DC6" w:rsidRPr="00F36DC6" w:rsidTr="00EE28D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 xml:space="preserve">SC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Rompetrol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Downstream SRL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Depozit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carburanti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Zarnesti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10" w:history="1">
              <w:r w:rsidR="00EE28DF" w:rsidRPr="00F36DC6">
                <w:rPr>
                  <w:rStyle w:val="Hyperlink"/>
                  <w:color w:val="auto"/>
                </w:rPr>
                <w:t>https://www.rompetrol.ro/companie/qhse</w:t>
              </w:r>
            </w:hyperlink>
          </w:p>
          <w:p w:rsidR="00EE28DF" w:rsidRPr="00F36DC6" w:rsidRDefault="00EE28DF" w:rsidP="0038556C">
            <w:pPr>
              <w:spacing w:after="0" w:line="240" w:lineRule="auto"/>
              <w:jc w:val="center"/>
            </w:pPr>
          </w:p>
        </w:tc>
      </w:tr>
      <w:tr w:rsidR="00F36DC6" w:rsidRPr="00F36DC6" w:rsidTr="00EE28DF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 xml:space="preserve">SC LUKOIL ROMANIA SRL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Depozit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carburanti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Brasov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11" w:history="1">
              <w:r w:rsidR="00EE28DF" w:rsidRPr="00F36DC6">
                <w:rPr>
                  <w:rStyle w:val="Hyperlink"/>
                  <w:color w:val="auto"/>
                </w:rPr>
                <w:t>https://lukoil.ro/ro/ForBusiness/SalesofPetroleumProducts</w:t>
              </w:r>
            </w:hyperlink>
          </w:p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12" w:history="1">
              <w:r w:rsidR="00EE28DF" w:rsidRPr="00F36DC6">
                <w:rPr>
                  <w:rStyle w:val="Hyperlink"/>
                  <w:color w:val="auto"/>
                </w:rPr>
                <w:t>https://lukoil.ru/FileSystem/9/558735.pdf</w:t>
              </w:r>
            </w:hyperlink>
          </w:p>
          <w:p w:rsidR="00EE28DF" w:rsidRPr="00F36DC6" w:rsidRDefault="00EE28DF" w:rsidP="00EE28DF">
            <w:pPr>
              <w:spacing w:after="0" w:line="240" w:lineRule="auto"/>
              <w:jc w:val="center"/>
            </w:pPr>
          </w:p>
        </w:tc>
      </w:tr>
      <w:tr w:rsidR="00F36DC6" w:rsidRPr="00F36DC6" w:rsidTr="00F36DC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Compania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Națională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a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Uraniului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- S.A. Sucursala Feldioara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hyperlink r:id="rId13" w:history="1">
              <w:r w:rsidR="00EE28DF" w:rsidRPr="00F36DC6">
                <w:rPr>
                  <w:rStyle w:val="Hyperlink"/>
                  <w:rFonts w:ascii="Times New Roman" w:hAnsi="Times New Roman"/>
                  <w:noProof/>
                  <w:color w:val="auto"/>
                  <w:lang w:val="ro-RO"/>
                </w:rPr>
                <w:t>http://www.cnu.ro/Protectia-Mediului*aID_244-pagina</w:t>
              </w:r>
            </w:hyperlink>
          </w:p>
        </w:tc>
      </w:tr>
      <w:tr w:rsidR="00F36DC6" w:rsidRPr="00F36DC6" w:rsidTr="00EE28DF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 xml:space="preserve">SC SSE EXPLO ROMANIA SRL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Punct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lucru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Hoghiz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14" w:history="1">
              <w:r w:rsidR="00EE28DF" w:rsidRPr="00F36DC6">
                <w:rPr>
                  <w:rStyle w:val="Hyperlink"/>
                  <w:color w:val="auto"/>
                </w:rPr>
                <w:t>https://www.sse-romania.ro/files/SSE%20Informare/07.2021%20Hoghiz%20Informare%20publica%20legea%2059-2016.doc.pdf</w:t>
              </w:r>
            </w:hyperlink>
          </w:p>
        </w:tc>
      </w:tr>
      <w:tr w:rsidR="00F36DC6" w:rsidRPr="00F36DC6" w:rsidTr="00EE28DF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 xml:space="preserve">SC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Prefere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Resins Romania SRL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Rasnov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15" w:history="1">
              <w:r w:rsidR="00EE28DF" w:rsidRPr="00F36DC6">
                <w:rPr>
                  <w:rStyle w:val="Hyperlink"/>
                  <w:color w:val="auto"/>
                </w:rPr>
                <w:t>https://prefere.com/_Resources/Persistent/b/7/8/a/b78a4feb9007a65b20615d586c96c5312c440241/informare%20publica%20ianuarie%202021.pdf</w:t>
              </w:r>
            </w:hyperlink>
          </w:p>
        </w:tc>
      </w:tr>
      <w:tr w:rsidR="00F36DC6" w:rsidRPr="00F36DC6" w:rsidTr="008F7E75">
        <w:trPr>
          <w:trHeight w:val="9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 xml:space="preserve">SC Oscar Downstream SRL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Depozit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produse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petroliere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Sercaia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16" w:history="1">
              <w:r w:rsidR="008F7E75" w:rsidRPr="00F36DC6">
                <w:rPr>
                  <w:rStyle w:val="Hyperlink"/>
                  <w:color w:val="auto"/>
                </w:rPr>
                <w:t>https://www.oscars.ro/images/info-mediu/Informatii-cf-Legii-59-octombrie-2021-Sercaia.pdf</w:t>
              </w:r>
            </w:hyperlink>
            <w:r w:rsidR="008F7E75" w:rsidRPr="00F36DC6">
              <w:t xml:space="preserve"> </w:t>
            </w:r>
          </w:p>
          <w:p w:rsidR="008F7E75" w:rsidRPr="00F36DC6" w:rsidRDefault="008F7E75" w:rsidP="00EE28DF">
            <w:pPr>
              <w:spacing w:after="0" w:line="240" w:lineRule="auto"/>
              <w:jc w:val="center"/>
            </w:pPr>
          </w:p>
        </w:tc>
      </w:tr>
      <w:tr w:rsidR="00F36DC6" w:rsidRPr="00F36DC6" w:rsidTr="00EE28DF">
        <w:trPr>
          <w:trHeight w:val="3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 xml:space="preserve">SC ISOPLUS SPECIAL SRL,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Punct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lucru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Sat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Ohaba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, com.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Sinca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17" w:history="1">
              <w:r w:rsidR="00EE28DF" w:rsidRPr="00F36DC6">
                <w:rPr>
                  <w:rStyle w:val="Hyperlink"/>
                  <w:color w:val="auto"/>
                </w:rPr>
                <w:t>https://www.isoadr.ro/anunturi-publice/</w:t>
              </w:r>
            </w:hyperlink>
          </w:p>
        </w:tc>
      </w:tr>
      <w:tr w:rsidR="00F36DC6" w:rsidRPr="00F36DC6" w:rsidTr="00EE28DF">
        <w:trPr>
          <w:trHeight w:val="7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18" w:history="1">
              <w:r w:rsidR="00EE28DF" w:rsidRPr="00F36DC6">
                <w:rPr>
                  <w:rStyle w:val="Hyperlink"/>
                  <w:color w:val="auto"/>
                </w:rPr>
                <w:t>https://d2d9lvctxcxwic.cloudfront.net/static/sites/4/2021/09/01.Depozit-explozivi-Ohaba-Informatii-destinate-publicului.pdf</w:t>
              </w:r>
            </w:hyperlink>
          </w:p>
        </w:tc>
      </w:tr>
      <w:tr w:rsidR="00F36DC6" w:rsidRPr="00F36DC6" w:rsidTr="00EE28DF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EE28DF" w:rsidP="00EE28DF">
            <w:pPr>
              <w:spacing w:after="0" w:line="240" w:lineRule="auto"/>
              <w:ind w:left="-108" w:right="-29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6DC6">
              <w:rPr>
                <w:rFonts w:ascii="Calibri" w:eastAsia="Times New Roman" w:hAnsi="Calibri" w:cs="Calibri"/>
                <w:lang w:eastAsia="en-GB"/>
              </w:rPr>
              <w:t>SC CHEMARK ROM SRL CODLEA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EE28DF" w:rsidP="00EE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amplasament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de </w:t>
            </w:r>
            <w:proofErr w:type="spellStart"/>
            <w:r w:rsidRPr="00F36DC6">
              <w:rPr>
                <w:rFonts w:ascii="Calibri" w:eastAsia="Times New Roman" w:hAnsi="Calibri" w:cs="Calibri"/>
                <w:lang w:eastAsia="en-GB"/>
              </w:rPr>
              <w:t>nivel</w:t>
            </w:r>
            <w:proofErr w:type="spellEnd"/>
            <w:r w:rsidRPr="00F36DC6">
              <w:rPr>
                <w:rFonts w:ascii="Calibri" w:eastAsia="Times New Roman" w:hAnsi="Calibri" w:cs="Calibri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DF" w:rsidRPr="00F36DC6" w:rsidRDefault="002E7D77" w:rsidP="00EE28DF">
            <w:pPr>
              <w:spacing w:after="0" w:line="240" w:lineRule="auto"/>
              <w:jc w:val="center"/>
            </w:pPr>
            <w:hyperlink r:id="rId19" w:history="1">
              <w:r w:rsidR="00EE28DF" w:rsidRPr="00F36DC6">
                <w:rPr>
                  <w:rStyle w:val="Hyperlink"/>
                  <w:color w:val="auto"/>
                </w:rPr>
                <w:t>https://chemarkrom.ro/wp-content/uploads/2020/10/INFORMATII-PUBLICE-CHEMARK-ROM-1-1.pdf</w:t>
              </w:r>
            </w:hyperlink>
          </w:p>
        </w:tc>
      </w:tr>
    </w:tbl>
    <w:p w:rsidR="00B82940" w:rsidRDefault="002E7D77">
      <w:bookmarkStart w:id="0" w:name="_GoBack"/>
      <w:bookmarkEnd w:id="0"/>
    </w:p>
    <w:sectPr w:rsidR="00B82940" w:rsidSect="00EE28DF">
      <w:pgSz w:w="11907" w:h="16839" w:code="9"/>
      <w:pgMar w:top="720" w:right="1134" w:bottom="851" w:left="1134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8A"/>
    <w:rsid w:val="00107590"/>
    <w:rsid w:val="00176126"/>
    <w:rsid w:val="002D36EE"/>
    <w:rsid w:val="002E7D77"/>
    <w:rsid w:val="00384663"/>
    <w:rsid w:val="0038556C"/>
    <w:rsid w:val="00404308"/>
    <w:rsid w:val="0040662D"/>
    <w:rsid w:val="004555C5"/>
    <w:rsid w:val="00793EA9"/>
    <w:rsid w:val="008F7E75"/>
    <w:rsid w:val="009855D0"/>
    <w:rsid w:val="009B638A"/>
    <w:rsid w:val="00A72977"/>
    <w:rsid w:val="00AA1D87"/>
    <w:rsid w:val="00BA0E47"/>
    <w:rsid w:val="00C67EB5"/>
    <w:rsid w:val="00DB4B4A"/>
    <w:rsid w:val="00EE28DF"/>
    <w:rsid w:val="00F34801"/>
    <w:rsid w:val="00F36DC6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am-romania.ro/wp-content/uploads/2020/04/INFORMATII-SEVESO-VICTORIA-29.04.20.pdf" TargetMode="External"/><Relationship Id="rId13" Type="http://schemas.openxmlformats.org/officeDocument/2006/relationships/hyperlink" Target="http://www.cnu.ro/Protectia-Mediului*aID_244-pagina" TargetMode="External"/><Relationship Id="rId18" Type="http://schemas.openxmlformats.org/officeDocument/2006/relationships/hyperlink" Target="https://d2d9lvctxcxwic.cloudfront.net/static/sites/4/2021/09/01.Depozit-explozivi-Ohaba-Informatii-destinate-publicului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xam-romania.ro/?page_id=192" TargetMode="External"/><Relationship Id="rId12" Type="http://schemas.openxmlformats.org/officeDocument/2006/relationships/hyperlink" Target="https://lukoil.ru/FileSystem/9/558735.pdf" TargetMode="External"/><Relationship Id="rId17" Type="http://schemas.openxmlformats.org/officeDocument/2006/relationships/hyperlink" Target="https://www.isoadr.ro/anunturi-public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scars.ro/images/info-mediu/Informatii-cf-Legii-59-octombrie-2021-Sercaia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urolite.com/dam/jcr:6a52525d-6b88-42ab-a5ff-f897af0def8d/Informatii%20(Information%20for%20the%20public%20as%20per%20Law%202020)_opt.pdf" TargetMode="External"/><Relationship Id="rId11" Type="http://schemas.openxmlformats.org/officeDocument/2006/relationships/hyperlink" Target="https://lukoil.ro/ro/ForBusiness/SalesofPetroleumProducts" TargetMode="External"/><Relationship Id="rId5" Type="http://schemas.openxmlformats.org/officeDocument/2006/relationships/hyperlink" Target="https://www.facebook.com/virometsa.victoria" TargetMode="External"/><Relationship Id="rId15" Type="http://schemas.openxmlformats.org/officeDocument/2006/relationships/hyperlink" Target="https://prefere.com/_Resources/Persistent/b/7/8/a/b78a4feb9007a65b20615d586c96c5312c440241/informare%20publica%20ianuarie%202021.pdf" TargetMode="External"/><Relationship Id="rId10" Type="http://schemas.openxmlformats.org/officeDocument/2006/relationships/hyperlink" Target="https://www.rompetrol.ro/companie/qhse" TargetMode="External"/><Relationship Id="rId19" Type="http://schemas.openxmlformats.org/officeDocument/2006/relationships/hyperlink" Target="https://chemarkrom.ro/wp-content/uploads/2020/10/INFORMATII-PUBLICE-CHEMARK-ROM-1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aeffler.ro/remotemedien/media/_shared_media/01_company/04_environment/certificates_environment/letteri/isb_informatil_utile_plant_ro_ro.pdf" TargetMode="External"/><Relationship Id="rId14" Type="http://schemas.openxmlformats.org/officeDocument/2006/relationships/hyperlink" Target="https://www.sse-romania.ro/files/SSE%20Informare/07.2021%20Hoghiz%20Informare%20publica%20legea%2059-2016.do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Buzatu</dc:creator>
  <cp:lastModifiedBy>Mirela Buzatu</cp:lastModifiedBy>
  <cp:revision>2</cp:revision>
  <dcterms:created xsi:type="dcterms:W3CDTF">2022-02-24T10:25:00Z</dcterms:created>
  <dcterms:modified xsi:type="dcterms:W3CDTF">2022-02-24T10:25:00Z</dcterms:modified>
</cp:coreProperties>
</file>